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A5199" w14:textId="437CF7AE" w:rsidR="006A1D52" w:rsidRDefault="006A1D52" w:rsidP="006A1D52">
      <w:pPr>
        <w:widowControl w:val="0"/>
        <w:jc w:val="center"/>
        <w:outlineLvl w:val="0"/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086D6A" wp14:editId="1BEF397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69745" cy="810260"/>
            <wp:effectExtent l="0" t="0" r="1905" b="8890"/>
            <wp:wrapSquare wrapText="bothSides"/>
            <wp:docPr id="1" name="Immagine 1" descr="cid:19BEBC30-14F6-4AA0-BFF8-D5854657B5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id:19BEBC30-14F6-4AA0-BFF8-D5854657B5D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95D1B" w14:textId="77777777" w:rsidR="006A1D52" w:rsidRDefault="006A1D52" w:rsidP="006A1D52">
      <w:pPr>
        <w:widowControl w:val="0"/>
        <w:jc w:val="center"/>
        <w:outlineLvl w:val="0"/>
        <w:rPr>
          <w:rFonts w:cs="Arial"/>
          <w:b/>
          <w:bCs/>
          <w:sz w:val="40"/>
          <w:szCs w:val="40"/>
        </w:rPr>
      </w:pPr>
    </w:p>
    <w:p w14:paraId="4375BED5" w14:textId="77777777" w:rsidR="006A1D52" w:rsidRDefault="006A1D52" w:rsidP="006A1D52">
      <w:pPr>
        <w:widowControl w:val="0"/>
        <w:jc w:val="center"/>
        <w:outlineLvl w:val="0"/>
        <w:rPr>
          <w:rFonts w:cs="Arial"/>
          <w:b/>
          <w:bCs/>
          <w:sz w:val="40"/>
          <w:szCs w:val="40"/>
        </w:rPr>
      </w:pPr>
    </w:p>
    <w:p w14:paraId="1726CC0C" w14:textId="77777777" w:rsidR="006A1D52" w:rsidRDefault="006A1D52" w:rsidP="006A1D52">
      <w:pPr>
        <w:widowControl w:val="0"/>
        <w:jc w:val="center"/>
        <w:outlineLvl w:val="0"/>
        <w:rPr>
          <w:rFonts w:cs="Arial"/>
          <w:b/>
          <w:bCs/>
          <w:sz w:val="40"/>
          <w:szCs w:val="40"/>
        </w:rPr>
      </w:pPr>
    </w:p>
    <w:p w14:paraId="466E9398" w14:textId="77777777" w:rsidR="006A1D52" w:rsidRDefault="006A1D52" w:rsidP="006A1D52">
      <w:pPr>
        <w:widowControl w:val="0"/>
        <w:jc w:val="center"/>
        <w:outlineLvl w:val="0"/>
        <w:rPr>
          <w:rFonts w:cs="Arial"/>
          <w:b/>
          <w:bCs/>
          <w:sz w:val="40"/>
          <w:szCs w:val="40"/>
        </w:rPr>
      </w:pPr>
    </w:p>
    <w:p w14:paraId="1B2100A4" w14:textId="77777777" w:rsidR="006A1D52" w:rsidRDefault="006A1D52" w:rsidP="006A1D52">
      <w:pPr>
        <w:widowControl w:val="0"/>
        <w:jc w:val="center"/>
        <w:outlineLvl w:val="0"/>
        <w:rPr>
          <w:rFonts w:cs="Arial"/>
          <w:b/>
          <w:bCs/>
          <w:sz w:val="40"/>
          <w:szCs w:val="40"/>
        </w:rPr>
      </w:pPr>
    </w:p>
    <w:p w14:paraId="5C2265EC" w14:textId="77777777" w:rsidR="006A1D52" w:rsidRDefault="006A1D52" w:rsidP="006A1D52">
      <w:pPr>
        <w:widowControl w:val="0"/>
        <w:jc w:val="center"/>
        <w:outlineLvl w:val="0"/>
        <w:rPr>
          <w:rFonts w:cs="Arial"/>
          <w:b/>
          <w:bCs/>
          <w:sz w:val="48"/>
          <w:szCs w:val="48"/>
        </w:rPr>
      </w:pPr>
      <w:r>
        <w:rPr>
          <w:rFonts w:cs="Arial"/>
          <w:b/>
          <w:bCs/>
          <w:sz w:val="48"/>
          <w:szCs w:val="48"/>
        </w:rPr>
        <w:t>Iniziazione cristiana</w:t>
      </w:r>
    </w:p>
    <w:p w14:paraId="2EAD007A" w14:textId="77777777" w:rsidR="006A1D52" w:rsidRDefault="006A1D52" w:rsidP="006A1D52">
      <w:pPr>
        <w:widowControl w:val="0"/>
        <w:jc w:val="center"/>
        <w:outlineLvl w:val="0"/>
        <w:rPr>
          <w:rFonts w:cs="Arial"/>
          <w:b/>
          <w:bCs/>
          <w:sz w:val="48"/>
          <w:szCs w:val="48"/>
        </w:rPr>
      </w:pPr>
      <w:r>
        <w:rPr>
          <w:rFonts w:cs="Arial"/>
          <w:b/>
          <w:bCs/>
          <w:sz w:val="48"/>
          <w:szCs w:val="48"/>
        </w:rPr>
        <w:t>dei fanciulli e dei ragazzi</w:t>
      </w:r>
    </w:p>
    <w:p w14:paraId="3DF817D2" w14:textId="77777777" w:rsidR="006A1D52" w:rsidRDefault="006A1D52" w:rsidP="006A1D52">
      <w:pPr>
        <w:spacing w:after="200"/>
        <w:jc w:val="center"/>
        <w:rPr>
          <w:rFonts w:cs="Arial"/>
          <w:sz w:val="20"/>
          <w:szCs w:val="20"/>
        </w:rPr>
      </w:pPr>
    </w:p>
    <w:p w14:paraId="71B6A269" w14:textId="77777777" w:rsidR="006A1D52" w:rsidRDefault="006A1D52" w:rsidP="006A1D52">
      <w:pPr>
        <w:spacing w:after="200"/>
        <w:jc w:val="center"/>
        <w:rPr>
          <w:rFonts w:cs="Arial"/>
        </w:rPr>
      </w:pPr>
    </w:p>
    <w:p w14:paraId="098C35A0" w14:textId="1A576053" w:rsidR="00484427" w:rsidRPr="00163E07" w:rsidRDefault="00484427" w:rsidP="00484427">
      <w:pPr>
        <w:spacing w:line="276" w:lineRule="auto"/>
        <w:jc w:val="center"/>
        <w:outlineLvl w:val="0"/>
        <w:rPr>
          <w:b/>
          <w:smallCaps/>
          <w:color w:val="990033"/>
          <w:sz w:val="60"/>
          <w:szCs w:val="60"/>
        </w:rPr>
      </w:pPr>
      <w:r>
        <w:rPr>
          <w:b/>
          <w:smallCaps/>
          <w:color w:val="990033"/>
          <w:sz w:val="60"/>
          <w:szCs w:val="60"/>
        </w:rPr>
        <w:t xml:space="preserve">Sussidio per la </w:t>
      </w:r>
      <w:r w:rsidR="00DF7AA9">
        <w:rPr>
          <w:b/>
          <w:smallCaps/>
          <w:color w:val="990033"/>
          <w:sz w:val="60"/>
          <w:szCs w:val="60"/>
        </w:rPr>
        <w:t>liturgia</w:t>
      </w:r>
      <w:bookmarkStart w:id="0" w:name="_GoBack"/>
      <w:bookmarkEnd w:id="0"/>
    </w:p>
    <w:p w14:paraId="62F1E2D6" w14:textId="77777777" w:rsidR="00484427" w:rsidRDefault="00484427" w:rsidP="00484427">
      <w:pPr>
        <w:spacing w:after="200"/>
        <w:jc w:val="center"/>
        <w:rPr>
          <w:rFonts w:cs="Arial"/>
        </w:rPr>
      </w:pPr>
    </w:p>
    <w:p w14:paraId="2A78C8FB" w14:textId="77777777" w:rsidR="00484427" w:rsidRPr="00C5392C" w:rsidRDefault="00484427" w:rsidP="00484427">
      <w:pPr>
        <w:spacing w:after="200"/>
        <w:jc w:val="center"/>
        <w:rPr>
          <w:rFonts w:cs="Arial"/>
        </w:rPr>
      </w:pPr>
    </w:p>
    <w:p w14:paraId="74980FEB" w14:textId="77777777" w:rsidR="00484427" w:rsidRPr="00C5392C" w:rsidRDefault="00484427" w:rsidP="00484427">
      <w:pPr>
        <w:spacing w:line="360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Terzo </w:t>
      </w:r>
      <w:r w:rsidRPr="00C5392C">
        <w:rPr>
          <w:b/>
          <w:sz w:val="36"/>
          <w:szCs w:val="36"/>
        </w:rPr>
        <w:t>tempo</w:t>
      </w:r>
    </w:p>
    <w:p w14:paraId="08A7A4F5" w14:textId="77777777" w:rsidR="00484427" w:rsidRPr="00F255A2" w:rsidRDefault="00484427" w:rsidP="00484427">
      <w:pPr>
        <w:spacing w:line="276" w:lineRule="auto"/>
        <w:jc w:val="center"/>
        <w:outlineLvl w:val="0"/>
        <w:rPr>
          <w:b/>
          <w:smallCaps/>
          <w:sz w:val="36"/>
          <w:szCs w:val="36"/>
        </w:rPr>
      </w:pPr>
      <w:r w:rsidRPr="00F255A2">
        <w:rPr>
          <w:b/>
          <w:smallCaps/>
          <w:sz w:val="36"/>
          <w:szCs w:val="36"/>
        </w:rPr>
        <w:t>Ultima Quaresima</w:t>
      </w:r>
    </w:p>
    <w:p w14:paraId="227004C7" w14:textId="77777777" w:rsidR="00484427" w:rsidRPr="00324F78" w:rsidRDefault="00484427" w:rsidP="00484427">
      <w:pPr>
        <w:widowControl w:val="0"/>
        <w:tabs>
          <w:tab w:val="left" w:pos="4395"/>
        </w:tabs>
        <w:autoSpaceDE w:val="0"/>
        <w:autoSpaceDN w:val="0"/>
        <w:adjustRightInd w:val="0"/>
        <w:spacing w:line="480" w:lineRule="auto"/>
        <w:ind w:firstLine="3544"/>
        <w:rPr>
          <w:b/>
          <w:smallCaps/>
          <w:sz w:val="6"/>
          <w:szCs w:val="6"/>
          <w:u w:val="single"/>
        </w:rPr>
      </w:pPr>
    </w:p>
    <w:p w14:paraId="3E73FB7E" w14:textId="665B28DD" w:rsidR="00484427" w:rsidRPr="00324F78" w:rsidRDefault="00484427" w:rsidP="00484427">
      <w:pPr>
        <w:widowControl w:val="0"/>
        <w:tabs>
          <w:tab w:val="left" w:pos="2410"/>
        </w:tabs>
        <w:autoSpaceDE w:val="0"/>
        <w:autoSpaceDN w:val="0"/>
        <w:adjustRightInd w:val="0"/>
        <w:spacing w:line="480" w:lineRule="auto"/>
        <w:ind w:firstLine="2127"/>
        <w:rPr>
          <w:b/>
          <w:smallCaps/>
          <w:color w:val="990033"/>
          <w:sz w:val="44"/>
          <w:szCs w:val="44"/>
          <w:u w:val="single"/>
        </w:rPr>
      </w:pPr>
      <w:r>
        <w:rPr>
          <w:b/>
          <w:smallCaps/>
          <w:color w:val="990033"/>
          <w:sz w:val="44"/>
          <w:szCs w:val="44"/>
          <w:u w:val="single"/>
        </w:rPr>
        <w:t>Celebrazione dei Sacramenti</w:t>
      </w:r>
    </w:p>
    <w:p w14:paraId="06818F28" w14:textId="77777777" w:rsidR="006A1D52" w:rsidRDefault="006A1D52" w:rsidP="006A1D52">
      <w:pPr>
        <w:spacing w:after="200"/>
        <w:jc w:val="center"/>
        <w:rPr>
          <w:rFonts w:cs="Arial"/>
        </w:rPr>
      </w:pPr>
    </w:p>
    <w:p w14:paraId="417E3B04" w14:textId="77777777" w:rsidR="006A1D52" w:rsidRDefault="006A1D52" w:rsidP="006A1D52">
      <w:pPr>
        <w:spacing w:line="360" w:lineRule="auto"/>
        <w:jc w:val="center"/>
        <w:outlineLvl w:val="0"/>
        <w:rPr>
          <w:b/>
          <w:smallCaps/>
          <w:sz w:val="20"/>
          <w:szCs w:val="20"/>
        </w:rPr>
      </w:pPr>
    </w:p>
    <w:p w14:paraId="22AAE13F" w14:textId="77777777" w:rsidR="006A1D52" w:rsidRDefault="006A1D52" w:rsidP="006A1D5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cura dell’Ufficio diocesano per la Liturgia</w:t>
      </w:r>
    </w:p>
    <w:p w14:paraId="108FEABB" w14:textId="77777777" w:rsidR="006A1D52" w:rsidRDefault="006A1D52" w:rsidP="006A1D5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 dell’Ufficio diocesano per l’Annuncio e la Catechesi</w:t>
      </w:r>
    </w:p>
    <w:p w14:paraId="7C2CCE4A" w14:textId="77777777" w:rsidR="006A1D52" w:rsidRDefault="006A1D52" w:rsidP="006A1D52">
      <w:pPr>
        <w:suppressAutoHyphens/>
        <w:spacing w:line="360" w:lineRule="auto"/>
        <w:jc w:val="center"/>
        <w:rPr>
          <w:b/>
          <w:smallCaps/>
          <w:sz w:val="6"/>
          <w:szCs w:val="6"/>
          <w:lang w:eastAsia="ar-SA"/>
        </w:rPr>
      </w:pPr>
    </w:p>
    <w:p w14:paraId="2C369971" w14:textId="77777777" w:rsidR="006A1D52" w:rsidRDefault="006A1D52" w:rsidP="006A1D52">
      <w:pPr>
        <w:suppressAutoHyphens/>
        <w:spacing w:line="360" w:lineRule="auto"/>
        <w:jc w:val="center"/>
        <w:rPr>
          <w:b/>
          <w:smallCaps/>
          <w:sz w:val="28"/>
          <w:szCs w:val="28"/>
          <w:lang w:eastAsia="ar-SA"/>
        </w:rPr>
      </w:pPr>
    </w:p>
    <w:p w14:paraId="45A9459D" w14:textId="77777777" w:rsidR="006A1D52" w:rsidRDefault="006A1D52" w:rsidP="006A1D52">
      <w:pPr>
        <w:suppressAutoHyphens/>
        <w:spacing w:line="360" w:lineRule="auto"/>
        <w:jc w:val="center"/>
        <w:rPr>
          <w:b/>
          <w:smallCaps/>
          <w:sz w:val="28"/>
          <w:szCs w:val="28"/>
          <w:lang w:eastAsia="ar-SA"/>
        </w:rPr>
      </w:pPr>
    </w:p>
    <w:p w14:paraId="5DF2DC3A" w14:textId="77777777" w:rsidR="006A1D52" w:rsidRDefault="006A1D52" w:rsidP="006A1D52">
      <w:pPr>
        <w:suppressAutoHyphens/>
        <w:spacing w:line="360" w:lineRule="auto"/>
        <w:jc w:val="center"/>
        <w:rPr>
          <w:b/>
          <w:smallCaps/>
          <w:sz w:val="28"/>
          <w:szCs w:val="28"/>
          <w:lang w:eastAsia="ar-SA"/>
        </w:rPr>
      </w:pPr>
      <w:r>
        <w:rPr>
          <w:b/>
          <w:smallCaps/>
          <w:sz w:val="28"/>
          <w:szCs w:val="28"/>
          <w:lang w:eastAsia="ar-SA"/>
        </w:rPr>
        <w:t>ad uso interno</w:t>
      </w:r>
    </w:p>
    <w:p w14:paraId="48F773E9" w14:textId="77777777" w:rsidR="006A1D52" w:rsidRDefault="006A1D52" w:rsidP="006A1D52">
      <w:pPr>
        <w:spacing w:line="360" w:lineRule="auto"/>
        <w:jc w:val="center"/>
        <w:rPr>
          <w:b/>
          <w:sz w:val="30"/>
          <w:szCs w:val="30"/>
        </w:rPr>
      </w:pPr>
    </w:p>
    <w:p w14:paraId="58269F7D" w14:textId="77777777" w:rsidR="006A1D52" w:rsidRDefault="006A1D52" w:rsidP="006A1D52">
      <w:pPr>
        <w:spacing w:line="360" w:lineRule="auto"/>
        <w:jc w:val="center"/>
        <w:rPr>
          <w:b/>
          <w:sz w:val="30"/>
          <w:szCs w:val="30"/>
        </w:rPr>
      </w:pPr>
    </w:p>
    <w:p w14:paraId="5CC16330" w14:textId="77777777" w:rsidR="006A1D52" w:rsidRDefault="006A1D52" w:rsidP="006A1D52">
      <w:pPr>
        <w:spacing w:line="360" w:lineRule="auto"/>
        <w:jc w:val="center"/>
        <w:rPr>
          <w:b/>
          <w:sz w:val="20"/>
          <w:szCs w:val="20"/>
        </w:rPr>
      </w:pPr>
    </w:p>
    <w:p w14:paraId="24F4C583" w14:textId="0A6920CA" w:rsidR="00063E59" w:rsidRPr="00BB0D3A" w:rsidRDefault="00EA0E79" w:rsidP="00EA0E7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position w:val="2"/>
          <w:sz w:val="48"/>
          <w:szCs w:val="48"/>
        </w:rPr>
      </w:pPr>
      <w:r w:rsidRPr="00BB0D3A">
        <w:rPr>
          <w:rFonts w:ascii="Times" w:hAnsi="Times" w:cs="Times"/>
          <w:position w:val="2"/>
          <w:sz w:val="48"/>
          <w:szCs w:val="48"/>
        </w:rPr>
        <w:lastRenderedPageBreak/>
        <w:t xml:space="preserve">CELEBRAZIONE </w:t>
      </w:r>
    </w:p>
    <w:p w14:paraId="77C9A34F" w14:textId="71B97C7C" w:rsidR="00063E59" w:rsidRPr="00BB0D3A" w:rsidRDefault="007B3064" w:rsidP="00EA0E7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position w:val="2"/>
          <w:sz w:val="48"/>
          <w:szCs w:val="48"/>
        </w:rPr>
      </w:pPr>
      <w:r w:rsidRPr="00BB0D3A">
        <w:rPr>
          <w:rFonts w:ascii="Times" w:hAnsi="Times" w:cs="Times"/>
          <w:position w:val="2"/>
          <w:sz w:val="48"/>
          <w:szCs w:val="48"/>
        </w:rPr>
        <w:t>DEL SACRAMENTO DELLA CRESIMA</w:t>
      </w:r>
    </w:p>
    <w:p w14:paraId="0D620E3C" w14:textId="05C8D79C" w:rsidR="0072728A" w:rsidRPr="00BB0D3A" w:rsidRDefault="007B3064" w:rsidP="007272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position w:val="2"/>
          <w:sz w:val="48"/>
          <w:szCs w:val="48"/>
        </w:rPr>
      </w:pPr>
      <w:r w:rsidRPr="00BB0D3A">
        <w:rPr>
          <w:rFonts w:ascii="Times" w:hAnsi="Times" w:cs="Times"/>
          <w:position w:val="2"/>
          <w:sz w:val="48"/>
          <w:szCs w:val="48"/>
        </w:rPr>
        <w:t>E AMMISSIONE PER LA PRIMA VOLTA ALLA SANTA COMUNIONE EUCARISTICA</w:t>
      </w:r>
      <w:r w:rsidR="0072728A" w:rsidRPr="00BB0D3A">
        <w:rPr>
          <w:rFonts w:ascii="Times" w:hAnsi="Times" w:cs="Times"/>
          <w:position w:val="2"/>
          <w:sz w:val="48"/>
          <w:szCs w:val="48"/>
        </w:rPr>
        <w:t xml:space="preserve"> NELLA VEGLIA PASQUALE</w:t>
      </w:r>
    </w:p>
    <w:p w14:paraId="2C56D1EE" w14:textId="607DA46E" w:rsidR="00EA0E79" w:rsidRPr="007F35D5" w:rsidRDefault="00EA0E79" w:rsidP="00EA0E7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mallCaps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La celebrazione del Sacramento della </w:t>
      </w:r>
      <w:r w:rsidRPr="00326703">
        <w:rPr>
          <w:rFonts w:ascii="Times" w:hAnsi="Times" w:cs="Times"/>
          <w:i/>
          <w:color w:val="FB0007"/>
          <w:sz w:val="20"/>
          <w:szCs w:val="20"/>
        </w:rPr>
        <w:t>Cresima</w:t>
      </w:r>
      <w:r>
        <w:rPr>
          <w:rFonts w:ascii="Times" w:hAnsi="Times" w:cs="Times"/>
          <w:color w:val="FB0007"/>
          <w:sz w:val="20"/>
          <w:szCs w:val="20"/>
        </w:rPr>
        <w:t xml:space="preserve"> e della </w:t>
      </w:r>
      <w:r>
        <w:rPr>
          <w:rFonts w:ascii="Times" w:hAnsi="Times" w:cs="Times"/>
          <w:i/>
          <w:color w:val="FB0007"/>
          <w:sz w:val="20"/>
          <w:szCs w:val="20"/>
        </w:rPr>
        <w:t xml:space="preserve">Prima partecipazione </w:t>
      </w:r>
      <w:r w:rsidRPr="00326703">
        <w:rPr>
          <w:rFonts w:ascii="Times" w:hAnsi="Times" w:cs="Times"/>
          <w:i/>
          <w:color w:val="FB0007"/>
          <w:sz w:val="20"/>
          <w:szCs w:val="20"/>
        </w:rPr>
        <w:t>alla Comunione eucaristica</w:t>
      </w:r>
      <w:r w:rsidR="00F560A7">
        <w:rPr>
          <w:rFonts w:ascii="Times" w:hAnsi="Times" w:cs="Times"/>
          <w:smallCaps/>
          <w:color w:val="FB0007"/>
          <w:sz w:val="20"/>
          <w:szCs w:val="20"/>
        </w:rPr>
        <w:t xml:space="preserve"> </w:t>
      </w:r>
      <w:r w:rsidR="00F560A7" w:rsidRPr="00F560A7">
        <w:rPr>
          <w:rFonts w:ascii="Times" w:hAnsi="Times" w:cs="Times"/>
          <w:color w:val="FB0007"/>
          <w:sz w:val="20"/>
          <w:szCs w:val="20"/>
        </w:rPr>
        <w:t>nella Veglia pasquale</w:t>
      </w:r>
      <w:r w:rsidR="00F560A7">
        <w:rPr>
          <w:rFonts w:ascii="Times" w:hAnsi="Times" w:cs="Times"/>
          <w:color w:val="FB0007"/>
          <w:sz w:val="20"/>
          <w:szCs w:val="20"/>
        </w:rPr>
        <w:t>, viene</w:t>
      </w:r>
      <w:r w:rsidR="00415F67">
        <w:rPr>
          <w:rFonts w:ascii="Times" w:hAnsi="Times" w:cs="Times"/>
          <w:color w:val="FB0007"/>
          <w:sz w:val="20"/>
          <w:szCs w:val="20"/>
        </w:rPr>
        <w:t xml:space="preserve"> fatta</w:t>
      </w:r>
      <w:r w:rsidR="00F560A7" w:rsidRPr="007414D7">
        <w:rPr>
          <w:rFonts w:ascii="Times" w:hAnsi="Times" w:cs="Times"/>
          <w:smallCaps/>
          <w:color w:val="FB0007"/>
          <w:sz w:val="20"/>
          <w:szCs w:val="20"/>
        </w:rPr>
        <w:t xml:space="preserve"> </w:t>
      </w:r>
      <w:r w:rsidR="007F35D5" w:rsidRPr="007414D7">
        <w:rPr>
          <w:rFonts w:ascii="Times" w:hAnsi="Times" w:cs="Times"/>
          <w:color w:val="FB0007"/>
          <w:sz w:val="20"/>
          <w:szCs w:val="20"/>
        </w:rPr>
        <w:t xml:space="preserve">se non </w:t>
      </w:r>
      <w:r w:rsidR="00415F67">
        <w:rPr>
          <w:rFonts w:ascii="Times" w:hAnsi="Times" w:cs="Times"/>
          <w:color w:val="FB0007"/>
          <w:sz w:val="20"/>
          <w:szCs w:val="20"/>
        </w:rPr>
        <w:t>per</w:t>
      </w:r>
      <w:r w:rsidR="007F35D5" w:rsidRPr="007414D7">
        <w:rPr>
          <w:rFonts w:ascii="Times" w:hAnsi="Times" w:cs="Times"/>
          <w:color w:val="FB0007"/>
          <w:sz w:val="20"/>
          <w:szCs w:val="20"/>
        </w:rPr>
        <w:t xml:space="preserve"> tutti, almeno per un gruppo di ragazzi.</w:t>
      </w:r>
    </w:p>
    <w:p w14:paraId="155FFB7B" w14:textId="6AAB1843" w:rsidR="00F62DC3" w:rsidRPr="00A129A9" w:rsidRDefault="006864E5" w:rsidP="00B963F3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I</w:t>
      </w:r>
      <w:r w:rsidR="00A129A9">
        <w:rPr>
          <w:rFonts w:ascii="Times" w:hAnsi="Times" w:cs="Times"/>
          <w:color w:val="FB0007"/>
          <w:sz w:val="20"/>
          <w:szCs w:val="20"/>
        </w:rPr>
        <w:t xml:space="preserve"> </w:t>
      </w:r>
      <w:r w:rsidR="00946641">
        <w:rPr>
          <w:rFonts w:ascii="Times" w:hAnsi="Times" w:cs="Times"/>
          <w:color w:val="FB0007"/>
          <w:sz w:val="20"/>
          <w:szCs w:val="20"/>
        </w:rPr>
        <w:t xml:space="preserve">ragazzi </w:t>
      </w:r>
      <w:r w:rsidR="00A129A9">
        <w:rPr>
          <w:rFonts w:ascii="Times" w:hAnsi="Times" w:cs="Times"/>
          <w:color w:val="FB0007"/>
          <w:sz w:val="20"/>
          <w:szCs w:val="20"/>
        </w:rPr>
        <w:t xml:space="preserve">e i loro genitori </w:t>
      </w:r>
      <w:r w:rsidR="00837F55">
        <w:rPr>
          <w:rFonts w:ascii="Times" w:hAnsi="Times" w:cs="Times"/>
          <w:color w:val="FB0007"/>
          <w:sz w:val="20"/>
          <w:szCs w:val="20"/>
        </w:rPr>
        <w:t>siano aiutati a</w:t>
      </w:r>
      <w:r w:rsidR="00A129A9">
        <w:rPr>
          <w:rFonts w:ascii="Times" w:hAnsi="Times" w:cs="Times"/>
          <w:color w:val="FB0007"/>
          <w:sz w:val="20"/>
          <w:szCs w:val="20"/>
        </w:rPr>
        <w:t xml:space="preserve"> comprendere il valore spirituale </w:t>
      </w:r>
      <w:r w:rsidR="007B3064">
        <w:rPr>
          <w:rFonts w:ascii="Times" w:hAnsi="Times" w:cs="Times"/>
          <w:color w:val="FB0007"/>
          <w:sz w:val="20"/>
          <w:szCs w:val="20"/>
        </w:rPr>
        <w:t>di tale evento con il quale essi, nell’incontro con Cristo immolato e risorto che si dona loro per mezzo dei sacramenti</w:t>
      </w:r>
      <w:r w:rsidR="002D3B6A">
        <w:rPr>
          <w:rFonts w:ascii="Times" w:hAnsi="Times" w:cs="Times"/>
          <w:color w:val="FB0007"/>
          <w:sz w:val="20"/>
          <w:szCs w:val="20"/>
        </w:rPr>
        <w:t>,</w:t>
      </w:r>
      <w:r w:rsidR="007B3064">
        <w:rPr>
          <w:rFonts w:ascii="Times" w:hAnsi="Times" w:cs="Times"/>
          <w:color w:val="FB0007"/>
          <w:sz w:val="20"/>
          <w:szCs w:val="20"/>
        </w:rPr>
        <w:t xml:space="preserve"> </w:t>
      </w:r>
      <w:r w:rsidR="009B3538">
        <w:rPr>
          <w:rFonts w:ascii="Times" w:hAnsi="Times" w:cs="Times"/>
          <w:color w:val="FB0007"/>
          <w:sz w:val="20"/>
          <w:szCs w:val="20"/>
        </w:rPr>
        <w:t>portano a pienezza</w:t>
      </w:r>
      <w:r w:rsidR="00837F55">
        <w:rPr>
          <w:rFonts w:ascii="Times" w:hAnsi="Times" w:cs="Times"/>
          <w:color w:val="FB0007"/>
          <w:sz w:val="20"/>
          <w:szCs w:val="20"/>
        </w:rPr>
        <w:t xml:space="preserve"> la loro Iniziazione, e, dopo essere stati immersi nella morte e risurrezione di Cristo, sono unti-sigillati-consacrati-profumati dallo Spirito Paraclito, Spirito dell’Amore, della figliolanza adottiva e iniziano a nutrirsi della Pasqua, vero cibo e vera bevanda, con cui Cristo, nell’atto di offrirsi totalmente per la salvezza del mondo, continuamente ci inizia alla sua vita e al suo amore: cosicché la prima Ammissione alla Santa Comunione, compie l’Iniziazione e inaugura quella continua “re-iniziazione” che la grazia dell’Eucaristia (almeno domenicale) rinnova continuamente.</w:t>
      </w:r>
    </w:p>
    <w:p w14:paraId="31CEA60D" w14:textId="6AE0FB3F" w:rsidR="00412835" w:rsidRDefault="00BC577A" w:rsidP="0041283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La</w:t>
      </w:r>
      <w:r w:rsidR="00F62DC3"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smallCaps/>
          <w:color w:val="FB0007"/>
          <w:sz w:val="20"/>
          <w:szCs w:val="20"/>
        </w:rPr>
        <w:t xml:space="preserve">Celebrazione </w:t>
      </w:r>
      <w:r w:rsidR="00837F55">
        <w:rPr>
          <w:rFonts w:ascii="Times" w:hAnsi="Times" w:cs="Times"/>
          <w:smallCaps/>
          <w:color w:val="FB0007"/>
          <w:sz w:val="20"/>
          <w:szCs w:val="20"/>
        </w:rPr>
        <w:t xml:space="preserve">del Compimento dell’Iniziazione cristiana </w:t>
      </w:r>
      <w:r w:rsidR="00837F55">
        <w:rPr>
          <w:rFonts w:ascii="Times" w:hAnsi="Times" w:cs="Times"/>
          <w:color w:val="FB0007"/>
          <w:sz w:val="20"/>
          <w:szCs w:val="20"/>
        </w:rPr>
        <w:t>si</w:t>
      </w:r>
      <w:r w:rsidR="00F62DC3">
        <w:rPr>
          <w:rFonts w:ascii="Times" w:hAnsi="Times" w:cs="Times"/>
          <w:color w:val="FB0007"/>
          <w:sz w:val="20"/>
          <w:szCs w:val="20"/>
        </w:rPr>
        <w:t xml:space="preserve"> colloca </w:t>
      </w:r>
      <w:r>
        <w:rPr>
          <w:rFonts w:ascii="Times" w:hAnsi="Times" w:cs="Times"/>
          <w:i/>
          <w:color w:val="FB0007"/>
          <w:sz w:val="20"/>
          <w:szCs w:val="20"/>
        </w:rPr>
        <w:t xml:space="preserve">entro </w:t>
      </w:r>
      <w:r w:rsidR="00837F55">
        <w:rPr>
          <w:rFonts w:ascii="Times" w:hAnsi="Times" w:cs="Times"/>
          <w:i/>
          <w:color w:val="FB0007"/>
          <w:sz w:val="20"/>
          <w:szCs w:val="20"/>
        </w:rPr>
        <w:t>la</w:t>
      </w:r>
      <w:r>
        <w:rPr>
          <w:rFonts w:ascii="Times" w:hAnsi="Times" w:cs="Times"/>
          <w:i/>
          <w:color w:val="FB0007"/>
          <w:sz w:val="20"/>
          <w:szCs w:val="20"/>
        </w:rPr>
        <w:t xml:space="preserve"> Celebrazione della </w:t>
      </w:r>
      <w:r w:rsidR="00837F55">
        <w:rPr>
          <w:rFonts w:ascii="Times" w:hAnsi="Times" w:cs="Times"/>
          <w:i/>
          <w:color w:val="FB0007"/>
          <w:sz w:val="20"/>
          <w:szCs w:val="20"/>
        </w:rPr>
        <w:t>Veglia pasquale</w:t>
      </w:r>
      <w:r w:rsidR="00F62DC3">
        <w:rPr>
          <w:rFonts w:ascii="Times" w:hAnsi="Times" w:cs="Times"/>
          <w:color w:val="FB0007"/>
          <w:sz w:val="20"/>
          <w:szCs w:val="20"/>
        </w:rPr>
        <w:t xml:space="preserve">. </w:t>
      </w:r>
      <w:r>
        <w:rPr>
          <w:rFonts w:ascii="Times" w:hAnsi="Times" w:cs="Times"/>
          <w:color w:val="FB0007"/>
          <w:sz w:val="20"/>
          <w:szCs w:val="20"/>
        </w:rPr>
        <w:t xml:space="preserve">Questo perché emerga chiaramente come la </w:t>
      </w:r>
      <w:r w:rsidR="00837F55">
        <w:rPr>
          <w:rFonts w:ascii="Times" w:hAnsi="Times" w:cs="Times"/>
          <w:color w:val="FB0007"/>
          <w:sz w:val="20"/>
          <w:szCs w:val="20"/>
        </w:rPr>
        <w:t>celebrazione della Pasqua</w:t>
      </w:r>
      <w:r>
        <w:rPr>
          <w:rFonts w:ascii="Times" w:hAnsi="Times" w:cs="Times"/>
          <w:color w:val="FB0007"/>
          <w:sz w:val="20"/>
          <w:szCs w:val="20"/>
        </w:rPr>
        <w:t xml:space="preserve"> cristiana </w:t>
      </w:r>
      <w:r w:rsidR="00837F55">
        <w:rPr>
          <w:rFonts w:ascii="Times" w:hAnsi="Times" w:cs="Times"/>
          <w:color w:val="FB0007"/>
          <w:sz w:val="20"/>
          <w:szCs w:val="20"/>
        </w:rPr>
        <w:t>confluisc</w:t>
      </w:r>
      <w:r w:rsidR="00D1598C">
        <w:rPr>
          <w:rFonts w:ascii="Times" w:hAnsi="Times" w:cs="Times"/>
          <w:color w:val="FB0007"/>
          <w:sz w:val="20"/>
          <w:szCs w:val="20"/>
        </w:rPr>
        <w:t xml:space="preserve">a </w:t>
      </w:r>
      <w:r w:rsidR="00837F55">
        <w:rPr>
          <w:rFonts w:ascii="Times" w:hAnsi="Times" w:cs="Times"/>
          <w:color w:val="FB0007"/>
          <w:sz w:val="20"/>
          <w:szCs w:val="20"/>
        </w:rPr>
        <w:t xml:space="preserve">negli stessi sacramenti del Battesimo-Cresima-Eucaristia che non vanno intesi come “ospitati” nella Veglia ma che (perfino dal punto di vista della genesi storica della Veglia pasquale) sono la </w:t>
      </w:r>
      <w:r w:rsidR="00837F55">
        <w:rPr>
          <w:rFonts w:ascii="Times" w:hAnsi="Times" w:cs="Times"/>
          <w:i/>
          <w:color w:val="FB0007"/>
          <w:sz w:val="20"/>
          <w:szCs w:val="20"/>
        </w:rPr>
        <w:t xml:space="preserve">ragione </w:t>
      </w:r>
      <w:r w:rsidR="00D1598C">
        <w:rPr>
          <w:rFonts w:ascii="Times" w:hAnsi="Times" w:cs="Times"/>
          <w:i/>
          <w:color w:val="FB0007"/>
          <w:sz w:val="20"/>
          <w:szCs w:val="20"/>
        </w:rPr>
        <w:t xml:space="preserve">stessa </w:t>
      </w:r>
      <w:r w:rsidR="00837F55">
        <w:rPr>
          <w:rFonts w:ascii="Times" w:hAnsi="Times" w:cs="Times"/>
          <w:i/>
          <w:color w:val="FB0007"/>
          <w:sz w:val="20"/>
          <w:szCs w:val="20"/>
        </w:rPr>
        <w:t>della Veglia pasquale</w:t>
      </w:r>
      <w:r w:rsidR="00F62DC3" w:rsidRPr="00BA639A">
        <w:rPr>
          <w:rFonts w:ascii="Times" w:hAnsi="Times" w:cs="Times"/>
          <w:color w:val="FB0007"/>
          <w:sz w:val="20"/>
          <w:szCs w:val="20"/>
        </w:rPr>
        <w:t xml:space="preserve">. </w:t>
      </w:r>
      <w:r w:rsidR="00837F55">
        <w:rPr>
          <w:rFonts w:ascii="Times" w:hAnsi="Times" w:cs="Times"/>
          <w:color w:val="FB0007"/>
          <w:sz w:val="20"/>
          <w:szCs w:val="20"/>
        </w:rPr>
        <w:t xml:space="preserve">Non sarà mai abbastanza ribadito come la Veglia pasquale non </w:t>
      </w:r>
      <w:r w:rsidR="00D1598C">
        <w:rPr>
          <w:rFonts w:ascii="Times" w:hAnsi="Times" w:cs="Times"/>
          <w:color w:val="FB0007"/>
          <w:sz w:val="20"/>
          <w:szCs w:val="20"/>
        </w:rPr>
        <w:t>sia</w:t>
      </w:r>
      <w:r w:rsidR="00837F55">
        <w:rPr>
          <w:rFonts w:ascii="Times" w:hAnsi="Times" w:cs="Times"/>
          <w:color w:val="FB0007"/>
          <w:sz w:val="20"/>
          <w:szCs w:val="20"/>
        </w:rPr>
        <w:t xml:space="preserve"> una lunga meditazione sul mistero della Pasqua di Cristo, quanto piuttosto </w:t>
      </w:r>
      <w:r w:rsidR="00837F55">
        <w:rPr>
          <w:rFonts w:ascii="Times" w:hAnsi="Times" w:cs="Times"/>
          <w:i/>
          <w:color w:val="FB0007"/>
          <w:sz w:val="20"/>
          <w:szCs w:val="20"/>
        </w:rPr>
        <w:t>il darsi stesso della Pasqua nei sacramenti pasquali del Battesimo-Cresima-</w:t>
      </w:r>
      <w:r w:rsidR="00837F55" w:rsidRPr="00412835">
        <w:rPr>
          <w:rFonts w:ascii="Times" w:hAnsi="Times" w:cs="Times"/>
          <w:i/>
          <w:color w:val="FB0007"/>
          <w:sz w:val="20"/>
          <w:szCs w:val="20"/>
        </w:rPr>
        <w:t>Eucaristia</w:t>
      </w:r>
      <w:r w:rsidR="00837F55">
        <w:rPr>
          <w:rFonts w:ascii="Times" w:hAnsi="Times" w:cs="Times"/>
          <w:color w:val="FB0007"/>
          <w:sz w:val="20"/>
          <w:szCs w:val="20"/>
        </w:rPr>
        <w:t xml:space="preserve">. </w:t>
      </w:r>
    </w:p>
    <w:p w14:paraId="7CDD31CA" w14:textId="6D08E103" w:rsidR="00F62DC3" w:rsidRDefault="004E3F64" w:rsidP="0041283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S</w:t>
      </w:r>
      <w:r w:rsidR="00F62DC3">
        <w:rPr>
          <w:rFonts w:ascii="Times" w:hAnsi="Times" w:cs="Times"/>
          <w:color w:val="FB0007"/>
          <w:sz w:val="20"/>
          <w:szCs w:val="20"/>
        </w:rPr>
        <w:t xml:space="preserve">i utilizzino </w:t>
      </w:r>
      <w:r w:rsidR="00412835">
        <w:rPr>
          <w:rFonts w:ascii="Times" w:hAnsi="Times" w:cs="Times"/>
          <w:i/>
          <w:color w:val="FB0007"/>
          <w:sz w:val="20"/>
          <w:szCs w:val="20"/>
        </w:rPr>
        <w:t xml:space="preserve">esclusivamente </w:t>
      </w:r>
      <w:r w:rsidR="00F62DC3" w:rsidRPr="00BA639A">
        <w:rPr>
          <w:rFonts w:ascii="Times" w:hAnsi="Times" w:cs="Times"/>
          <w:color w:val="FB0007"/>
          <w:sz w:val="20"/>
          <w:szCs w:val="20"/>
        </w:rPr>
        <w:t xml:space="preserve">i testi eucologici e le letture bibliche </w:t>
      </w:r>
      <w:r>
        <w:rPr>
          <w:rFonts w:ascii="Times" w:hAnsi="Times" w:cs="Times"/>
          <w:color w:val="FB0007"/>
          <w:sz w:val="20"/>
          <w:szCs w:val="20"/>
        </w:rPr>
        <w:t>indicati</w:t>
      </w:r>
      <w:r w:rsidR="00412835">
        <w:rPr>
          <w:rFonts w:ascii="Times" w:hAnsi="Times" w:cs="Times"/>
          <w:color w:val="FB0007"/>
          <w:sz w:val="20"/>
          <w:szCs w:val="20"/>
        </w:rPr>
        <w:t xml:space="preserve"> nel Messale Romano e nel Lezionario per la Veglia Pasquale</w:t>
      </w:r>
      <w:r>
        <w:rPr>
          <w:rFonts w:ascii="Times" w:hAnsi="Times" w:cs="Times"/>
          <w:color w:val="FB0007"/>
          <w:sz w:val="20"/>
          <w:szCs w:val="20"/>
        </w:rPr>
        <w:t xml:space="preserve">. </w:t>
      </w:r>
      <w:r w:rsidR="00F62DC3" w:rsidRPr="00BA639A">
        <w:rPr>
          <w:rFonts w:ascii="Times" w:hAnsi="Times" w:cs="Times"/>
          <w:color w:val="FB0007"/>
          <w:sz w:val="20"/>
          <w:szCs w:val="20"/>
        </w:rPr>
        <w:t xml:space="preserve">Il colore liturgico è il </w:t>
      </w:r>
      <w:r w:rsidR="00412835">
        <w:rPr>
          <w:rFonts w:ascii="Times" w:hAnsi="Times" w:cs="Times"/>
          <w:i/>
          <w:color w:val="FB0007"/>
          <w:sz w:val="20"/>
          <w:szCs w:val="20"/>
        </w:rPr>
        <w:t>bianco</w:t>
      </w:r>
      <w:r w:rsidR="00F62DC3" w:rsidRPr="00BA639A">
        <w:rPr>
          <w:rFonts w:ascii="Times" w:hAnsi="Times" w:cs="Times"/>
          <w:color w:val="FB0007"/>
          <w:sz w:val="20"/>
          <w:szCs w:val="20"/>
        </w:rPr>
        <w:t>.</w:t>
      </w:r>
    </w:p>
    <w:p w14:paraId="277918E3" w14:textId="3EC23552" w:rsidR="007E7E38" w:rsidRPr="00BA639A" w:rsidRDefault="00B42896" w:rsidP="007E7E3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 xml:space="preserve">I. </w:t>
      </w:r>
      <w:r w:rsidR="00412835">
        <w:rPr>
          <w:rFonts w:ascii="Times" w:hAnsi="Times" w:cs="Times"/>
          <w:color w:val="FB0007"/>
          <w:sz w:val="28"/>
          <w:szCs w:val="28"/>
        </w:rPr>
        <w:t>LUCERNARIO</w:t>
      </w:r>
    </w:p>
    <w:p w14:paraId="6BBC7808" w14:textId="330575D3" w:rsidR="007E7E38" w:rsidRPr="00412835" w:rsidRDefault="00412835" w:rsidP="007E7E38">
      <w:pPr>
        <w:widowControl w:val="0"/>
        <w:autoSpaceDE w:val="0"/>
        <w:autoSpaceDN w:val="0"/>
        <w:adjustRightInd w:val="0"/>
        <w:spacing w:after="22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Tutto si svolge secondo quanto indicato nel Messale Romano </w:t>
      </w:r>
      <w:r w:rsidR="00CC5D48">
        <w:rPr>
          <w:rFonts w:ascii="Times" w:hAnsi="Times" w:cs="Times"/>
          <w:color w:val="FB0007"/>
          <w:sz w:val="20"/>
          <w:szCs w:val="20"/>
        </w:rPr>
        <w:t>(1983</w:t>
      </w:r>
      <w:r w:rsidR="00CC5D48">
        <w:rPr>
          <w:rFonts w:ascii="Times" w:hAnsi="Times" w:cs="Times"/>
          <w:color w:val="FB0007"/>
          <w:sz w:val="20"/>
          <w:szCs w:val="20"/>
          <w:vertAlign w:val="superscript"/>
        </w:rPr>
        <w:t>2</w:t>
      </w:r>
      <w:r w:rsidR="00CC5D48">
        <w:rPr>
          <w:rFonts w:ascii="Times" w:hAnsi="Times" w:cs="Times"/>
          <w:color w:val="FB0007"/>
          <w:sz w:val="20"/>
          <w:szCs w:val="20"/>
        </w:rPr>
        <w:t xml:space="preserve">) </w:t>
      </w:r>
      <w:r>
        <w:rPr>
          <w:rFonts w:ascii="Times" w:hAnsi="Times" w:cs="Times"/>
          <w:color w:val="FB0007"/>
          <w:sz w:val="20"/>
          <w:szCs w:val="20"/>
        </w:rPr>
        <w:t>pp. 162-168.</w:t>
      </w:r>
    </w:p>
    <w:p w14:paraId="19BF5AFA" w14:textId="58BBDF77" w:rsidR="00B42896" w:rsidRPr="0031676C" w:rsidRDefault="007E7E38" w:rsidP="0031676C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Centro simbolico </w:t>
      </w:r>
      <w:r w:rsidR="00931FF6">
        <w:rPr>
          <w:rFonts w:ascii="Times" w:hAnsi="Times" w:cs="Times"/>
          <w:color w:val="FB0007"/>
          <w:sz w:val="20"/>
          <w:szCs w:val="20"/>
        </w:rPr>
        <w:t xml:space="preserve">di questa parte </w:t>
      </w:r>
      <w:r>
        <w:rPr>
          <w:rFonts w:ascii="Times" w:hAnsi="Times" w:cs="Times"/>
          <w:color w:val="FB0007"/>
          <w:sz w:val="20"/>
          <w:szCs w:val="20"/>
        </w:rPr>
        <w:t xml:space="preserve">della celebrazione liturgica è </w:t>
      </w:r>
      <w:r w:rsidR="00412835">
        <w:rPr>
          <w:rFonts w:ascii="Times" w:hAnsi="Times" w:cs="Times"/>
          <w:color w:val="FB0007"/>
          <w:sz w:val="20"/>
          <w:szCs w:val="20"/>
        </w:rPr>
        <w:t xml:space="preserve">il </w:t>
      </w:r>
      <w:r w:rsidR="00412835">
        <w:rPr>
          <w:rFonts w:ascii="Times" w:hAnsi="Times" w:cs="Times"/>
          <w:i/>
          <w:color w:val="FB0007"/>
          <w:sz w:val="20"/>
          <w:szCs w:val="20"/>
        </w:rPr>
        <w:t>fuoco che divampa</w:t>
      </w:r>
      <w:r>
        <w:rPr>
          <w:rFonts w:ascii="Times" w:hAnsi="Times" w:cs="Times"/>
          <w:color w:val="FB0007"/>
          <w:sz w:val="20"/>
          <w:szCs w:val="20"/>
        </w:rPr>
        <w:t>.</w:t>
      </w:r>
      <w:r w:rsidR="00412835">
        <w:rPr>
          <w:rFonts w:ascii="Times" w:hAnsi="Times" w:cs="Times"/>
          <w:color w:val="FB0007"/>
          <w:sz w:val="20"/>
          <w:szCs w:val="20"/>
        </w:rPr>
        <w:t xml:space="preserve"> Esso sia preparato con grande cura per far risaltare lo splendore della luce del Risorto. I ragazzi, opportunamente, saranno rivestiti di una </w:t>
      </w:r>
      <w:r w:rsidR="00412835">
        <w:rPr>
          <w:rFonts w:ascii="Times" w:hAnsi="Times" w:cs="Times"/>
          <w:i/>
          <w:color w:val="FB0007"/>
          <w:sz w:val="20"/>
          <w:szCs w:val="20"/>
        </w:rPr>
        <w:t>veste bianca</w:t>
      </w:r>
      <w:r w:rsidR="00412835">
        <w:rPr>
          <w:rFonts w:ascii="Times" w:hAnsi="Times" w:cs="Times"/>
          <w:color w:val="FB0007"/>
          <w:sz w:val="20"/>
          <w:szCs w:val="20"/>
        </w:rPr>
        <w:t xml:space="preserve"> in quanto già battezzati e – in ragione di ciò – porteranno nella processione di ingresso i </w:t>
      </w:r>
      <w:r w:rsidR="00412835" w:rsidRPr="00412835">
        <w:rPr>
          <w:rFonts w:ascii="Times" w:hAnsi="Times" w:cs="Times"/>
          <w:i/>
          <w:color w:val="FB0007"/>
          <w:sz w:val="20"/>
          <w:szCs w:val="20"/>
        </w:rPr>
        <w:t>ceri</w:t>
      </w:r>
      <w:r w:rsidR="00412835">
        <w:rPr>
          <w:rFonts w:ascii="Times" w:hAnsi="Times" w:cs="Times"/>
          <w:color w:val="FB0007"/>
          <w:sz w:val="20"/>
          <w:szCs w:val="20"/>
        </w:rPr>
        <w:t xml:space="preserve"> come tutti i fedeli. Qualora fosse presente anche un ragazzo catecumeno che con loro riceverà – dopo il suo Battesimo – la Cresima e sarà ammesso per la prima volta alla santa Comu</w:t>
      </w:r>
      <w:r w:rsidR="0092172B">
        <w:rPr>
          <w:rFonts w:ascii="Times" w:hAnsi="Times" w:cs="Times"/>
          <w:color w:val="FB0007"/>
          <w:sz w:val="20"/>
          <w:szCs w:val="20"/>
        </w:rPr>
        <w:t>n</w:t>
      </w:r>
      <w:r w:rsidR="00412835">
        <w:rPr>
          <w:rFonts w:ascii="Times" w:hAnsi="Times" w:cs="Times"/>
          <w:color w:val="FB0007"/>
          <w:sz w:val="20"/>
          <w:szCs w:val="20"/>
        </w:rPr>
        <w:t xml:space="preserve">ione eucaristica, egli </w:t>
      </w:r>
      <w:r w:rsidR="00412835" w:rsidRPr="00ED3E17">
        <w:rPr>
          <w:rFonts w:ascii="Times" w:hAnsi="Times" w:cs="Times"/>
          <w:i/>
          <w:color w:val="FB0007"/>
          <w:sz w:val="20"/>
          <w:szCs w:val="20"/>
        </w:rPr>
        <w:t>non</w:t>
      </w:r>
      <w:r w:rsidR="009B3538">
        <w:rPr>
          <w:rFonts w:ascii="Times" w:hAnsi="Times" w:cs="Times"/>
          <w:color w:val="FB0007"/>
          <w:sz w:val="20"/>
          <w:szCs w:val="20"/>
        </w:rPr>
        <w:t xml:space="preserve"> porterà </w:t>
      </w:r>
      <w:r w:rsidR="00412835">
        <w:rPr>
          <w:rFonts w:ascii="Times" w:hAnsi="Times" w:cs="Times"/>
          <w:color w:val="FB0007"/>
          <w:sz w:val="20"/>
          <w:szCs w:val="20"/>
        </w:rPr>
        <w:t>l</w:t>
      </w:r>
      <w:r w:rsidR="009B3538">
        <w:rPr>
          <w:rFonts w:ascii="Times" w:hAnsi="Times" w:cs="Times"/>
          <w:color w:val="FB0007"/>
          <w:sz w:val="20"/>
          <w:szCs w:val="20"/>
        </w:rPr>
        <w:t>a</w:t>
      </w:r>
      <w:r w:rsidR="00412835">
        <w:rPr>
          <w:rFonts w:ascii="Times" w:hAnsi="Times" w:cs="Times"/>
          <w:color w:val="FB0007"/>
          <w:sz w:val="20"/>
          <w:szCs w:val="20"/>
        </w:rPr>
        <w:t xml:space="preserve"> veste bianca </w:t>
      </w:r>
      <w:r w:rsidR="00412835" w:rsidRPr="00ED3E17">
        <w:rPr>
          <w:rFonts w:ascii="Times" w:hAnsi="Times" w:cs="Times"/>
          <w:i/>
          <w:color w:val="FB0007"/>
          <w:sz w:val="20"/>
          <w:szCs w:val="20"/>
        </w:rPr>
        <w:t>né</w:t>
      </w:r>
      <w:r w:rsidR="00412835">
        <w:rPr>
          <w:rFonts w:ascii="Times" w:hAnsi="Times" w:cs="Times"/>
          <w:color w:val="FB0007"/>
          <w:sz w:val="20"/>
          <w:szCs w:val="20"/>
        </w:rPr>
        <w:t xml:space="preserve"> il cero al lucernario.</w:t>
      </w:r>
      <w:r>
        <w:rPr>
          <w:rFonts w:ascii="Times" w:hAnsi="Times" w:cs="Times"/>
          <w:color w:val="FB0007"/>
          <w:sz w:val="20"/>
          <w:szCs w:val="20"/>
        </w:rPr>
        <w:t xml:space="preserve"> </w:t>
      </w:r>
    </w:p>
    <w:p w14:paraId="55745F76" w14:textId="5DC4F1D6" w:rsidR="00B42896" w:rsidRPr="00BA639A" w:rsidRDefault="00B42896" w:rsidP="00B4289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 xml:space="preserve">II. LITURGIA DELLA PAROLA </w:t>
      </w:r>
    </w:p>
    <w:p w14:paraId="6C7F0A21" w14:textId="7170B492" w:rsidR="00B42896" w:rsidRPr="00412835" w:rsidRDefault="00B42896" w:rsidP="00B42896">
      <w:pPr>
        <w:widowControl w:val="0"/>
        <w:autoSpaceDE w:val="0"/>
        <w:autoSpaceDN w:val="0"/>
        <w:adjustRightInd w:val="0"/>
        <w:spacing w:after="22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Tutto si svolge secondo quanto indicato nel Messale Romano </w:t>
      </w:r>
      <w:r w:rsidR="00CC5D48">
        <w:rPr>
          <w:rFonts w:ascii="Times" w:hAnsi="Times" w:cs="Times"/>
          <w:color w:val="FB0007"/>
          <w:sz w:val="20"/>
          <w:szCs w:val="20"/>
        </w:rPr>
        <w:t>(1983</w:t>
      </w:r>
      <w:r w:rsidR="00CC5D48">
        <w:rPr>
          <w:rFonts w:ascii="Times" w:hAnsi="Times" w:cs="Times"/>
          <w:color w:val="FB0007"/>
          <w:sz w:val="20"/>
          <w:szCs w:val="20"/>
          <w:vertAlign w:val="superscript"/>
        </w:rPr>
        <w:t>2</w:t>
      </w:r>
      <w:r w:rsidR="00CC5D48">
        <w:rPr>
          <w:rFonts w:ascii="Times" w:hAnsi="Times" w:cs="Times"/>
          <w:color w:val="FB0007"/>
          <w:sz w:val="20"/>
          <w:szCs w:val="20"/>
        </w:rPr>
        <w:t xml:space="preserve">) </w:t>
      </w:r>
      <w:r>
        <w:rPr>
          <w:rFonts w:ascii="Times" w:hAnsi="Times" w:cs="Times"/>
          <w:color w:val="FB0007"/>
          <w:sz w:val="20"/>
          <w:szCs w:val="20"/>
        </w:rPr>
        <w:t>pp. 169-173.</w:t>
      </w:r>
    </w:p>
    <w:p w14:paraId="3CB45132" w14:textId="43CFC8A6" w:rsidR="00B42896" w:rsidRPr="00B42896" w:rsidRDefault="00B42896" w:rsidP="00B4289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Centro simbolico </w:t>
      </w:r>
      <w:r w:rsidR="000807B7">
        <w:rPr>
          <w:rFonts w:ascii="Times" w:hAnsi="Times" w:cs="Times"/>
          <w:color w:val="FB0007"/>
          <w:sz w:val="20"/>
          <w:szCs w:val="20"/>
        </w:rPr>
        <w:t xml:space="preserve">di questa parte </w:t>
      </w:r>
      <w:r>
        <w:rPr>
          <w:rFonts w:ascii="Times" w:hAnsi="Times" w:cs="Times"/>
          <w:color w:val="FB0007"/>
          <w:sz w:val="20"/>
          <w:szCs w:val="20"/>
        </w:rPr>
        <w:t>della celebrazione liturgica è l’</w:t>
      </w:r>
      <w:r>
        <w:rPr>
          <w:rFonts w:ascii="Times" w:hAnsi="Times" w:cs="Times"/>
          <w:i/>
          <w:color w:val="FB0007"/>
          <w:sz w:val="20"/>
          <w:szCs w:val="20"/>
        </w:rPr>
        <w:t>ambone</w:t>
      </w:r>
      <w:r>
        <w:rPr>
          <w:rFonts w:ascii="Times" w:hAnsi="Times" w:cs="Times"/>
          <w:color w:val="FB0007"/>
          <w:sz w:val="20"/>
          <w:szCs w:val="20"/>
        </w:rPr>
        <w:t xml:space="preserve">. Esso sia preparato con grande cura per indicarlo come segno del </w:t>
      </w:r>
      <w:r>
        <w:rPr>
          <w:rFonts w:ascii="Times" w:hAnsi="Times" w:cs="Times"/>
          <w:i/>
          <w:color w:val="FB0007"/>
          <w:sz w:val="20"/>
          <w:szCs w:val="20"/>
        </w:rPr>
        <w:t xml:space="preserve">sepolcro spalancato </w:t>
      </w:r>
      <w:r>
        <w:rPr>
          <w:rFonts w:ascii="Times" w:hAnsi="Times" w:cs="Times"/>
          <w:color w:val="FB0007"/>
          <w:sz w:val="20"/>
          <w:szCs w:val="20"/>
        </w:rPr>
        <w:t>dal quale esce l’annunzio dell’Angelo: il Signore è risorto! L’ambone sia ben illuminato, pulito, arredato con molti fiori, segno del giardino della risurrezione. L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a </w:t>
      </w:r>
      <w:r w:rsidRPr="00C6438C">
        <w:rPr>
          <w:rFonts w:ascii="Times" w:hAnsi="Times" w:cs="Times"/>
          <w:i/>
          <w:color w:val="FB0007"/>
          <w:sz w:val="20"/>
          <w:szCs w:val="20"/>
        </w:rPr>
        <w:t>Parola di Dio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 w:rsidR="0092172B">
        <w:rPr>
          <w:rFonts w:ascii="Times" w:hAnsi="Times" w:cs="Times"/>
          <w:color w:val="FB0007"/>
          <w:sz w:val="20"/>
          <w:szCs w:val="20"/>
        </w:rPr>
        <w:t>venga trattata con sommo onore</w:t>
      </w:r>
      <w:r w:rsidR="00D105AC">
        <w:rPr>
          <w:rFonts w:ascii="Times" w:hAnsi="Times" w:cs="Times"/>
          <w:color w:val="FB0007"/>
          <w:sz w:val="20"/>
          <w:szCs w:val="20"/>
        </w:rPr>
        <w:t xml:space="preserve"> </w:t>
      </w:r>
      <w:r w:rsidR="000807B7" w:rsidRPr="00BA639A">
        <w:rPr>
          <w:rFonts w:ascii="Times" w:hAnsi="Times" w:cs="Times"/>
          <w:color w:val="FB0007"/>
          <w:sz w:val="20"/>
          <w:szCs w:val="20"/>
        </w:rPr>
        <w:t xml:space="preserve">(si usi </w:t>
      </w:r>
      <w:r w:rsidR="000807B7">
        <w:rPr>
          <w:rFonts w:ascii="Times" w:hAnsi="Times" w:cs="Times"/>
          <w:color w:val="FB0007"/>
          <w:sz w:val="20"/>
          <w:szCs w:val="20"/>
        </w:rPr>
        <w:t xml:space="preserve">anche </w:t>
      </w:r>
      <w:r w:rsidR="000807B7" w:rsidRPr="00BA639A">
        <w:rPr>
          <w:rFonts w:ascii="Times" w:hAnsi="Times" w:cs="Times"/>
          <w:color w:val="FB0007"/>
          <w:sz w:val="20"/>
          <w:szCs w:val="20"/>
        </w:rPr>
        <w:t>l’</w:t>
      </w:r>
      <w:r w:rsidR="000807B7" w:rsidRPr="00BA639A">
        <w:rPr>
          <w:rFonts w:ascii="Times" w:hAnsi="Times" w:cs="Times"/>
          <w:i/>
          <w:color w:val="FB0007"/>
          <w:sz w:val="20"/>
          <w:szCs w:val="20"/>
        </w:rPr>
        <w:t>Evangel</w:t>
      </w:r>
      <w:r w:rsidR="000807B7">
        <w:rPr>
          <w:rFonts w:ascii="Times" w:hAnsi="Times" w:cs="Times"/>
          <w:i/>
          <w:color w:val="FB0007"/>
          <w:sz w:val="20"/>
          <w:szCs w:val="20"/>
        </w:rPr>
        <w:t>i</w:t>
      </w:r>
      <w:r w:rsidR="000807B7" w:rsidRPr="00BA639A">
        <w:rPr>
          <w:rFonts w:ascii="Times" w:hAnsi="Times" w:cs="Times"/>
          <w:i/>
          <w:color w:val="FB0007"/>
          <w:sz w:val="20"/>
          <w:szCs w:val="20"/>
        </w:rPr>
        <w:t>ario</w:t>
      </w:r>
      <w:r w:rsidR="00D105AC">
        <w:rPr>
          <w:rFonts w:ascii="Times" w:hAnsi="Times" w:cs="Times"/>
          <w:i/>
          <w:color w:val="FB0007"/>
          <w:sz w:val="20"/>
          <w:szCs w:val="20"/>
        </w:rPr>
        <w:t>,</w:t>
      </w:r>
      <w:r w:rsidR="000807B7" w:rsidRPr="00BA639A">
        <w:rPr>
          <w:rFonts w:ascii="Times" w:hAnsi="Times" w:cs="Times"/>
          <w:i/>
          <w:color w:val="FB0007"/>
          <w:sz w:val="20"/>
          <w:szCs w:val="20"/>
        </w:rPr>
        <w:t xml:space="preserve"> </w:t>
      </w:r>
      <w:r w:rsidR="000807B7">
        <w:rPr>
          <w:rFonts w:ascii="Times" w:hAnsi="Times" w:cs="Times"/>
          <w:color w:val="FB0007"/>
          <w:sz w:val="20"/>
          <w:szCs w:val="20"/>
        </w:rPr>
        <w:t>già intronizzato sull’altare dall’inizio della Veglia)</w:t>
      </w:r>
      <w:r w:rsidR="0092172B">
        <w:rPr>
          <w:rFonts w:ascii="Times" w:hAnsi="Times" w:cs="Times"/>
          <w:color w:val="FB0007"/>
          <w:sz w:val="20"/>
          <w:szCs w:val="20"/>
        </w:rPr>
        <w:t>;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le letture siano proclamate da </w:t>
      </w:r>
      <w:r w:rsidRPr="00BA639A">
        <w:rPr>
          <w:rFonts w:ascii="Times" w:hAnsi="Times" w:cs="Times"/>
          <w:i/>
          <w:color w:val="FB0007"/>
          <w:sz w:val="20"/>
          <w:szCs w:val="20"/>
        </w:rPr>
        <w:t>lettori adulti</w:t>
      </w:r>
      <w:r w:rsidR="0092172B">
        <w:rPr>
          <w:rFonts w:ascii="Times" w:hAnsi="Times" w:cs="Times"/>
          <w:i/>
          <w:color w:val="FB0007"/>
          <w:sz w:val="20"/>
          <w:szCs w:val="20"/>
        </w:rPr>
        <w:t xml:space="preserve"> </w:t>
      </w:r>
      <w:r w:rsidR="0092172B">
        <w:rPr>
          <w:rFonts w:ascii="Times" w:hAnsi="Times" w:cs="Times"/>
          <w:color w:val="FB0007"/>
          <w:sz w:val="20"/>
          <w:szCs w:val="20"/>
        </w:rPr>
        <w:t>e si eviti di affidarle ai ragazzi</w:t>
      </w:r>
      <w:r w:rsidRPr="00BA639A">
        <w:rPr>
          <w:rFonts w:ascii="Times" w:hAnsi="Times" w:cs="Times"/>
          <w:color w:val="FB0007"/>
          <w:sz w:val="20"/>
          <w:szCs w:val="20"/>
        </w:rPr>
        <w:t>; si usino i segni</w:t>
      </w:r>
      <w:r>
        <w:rPr>
          <w:rFonts w:ascii="Times" w:hAnsi="Times" w:cs="Times"/>
          <w:color w:val="FB0007"/>
          <w:sz w:val="20"/>
          <w:szCs w:val="20"/>
        </w:rPr>
        <w:t xml:space="preserve"> propri come i ceri e l’incenso.</w:t>
      </w:r>
      <w:r w:rsidR="00CC7C60">
        <w:rPr>
          <w:rFonts w:ascii="Times" w:hAnsi="Times" w:cs="Times"/>
          <w:color w:val="FB0007"/>
          <w:sz w:val="20"/>
          <w:szCs w:val="20"/>
        </w:rPr>
        <w:t xml:space="preserve"> Il numero delle letture veterotestamentarie può – qualora se ne vedesse una vera utilità spirituale – essere ridotto fino al minimo di tre; in questo caso non si ometta mai Es.14, 15 – 15,1. Segue l’Epistola e il Vangelo (unico a variare secondo l’anno A,</w:t>
      </w:r>
      <w:r w:rsidR="009B3538">
        <w:rPr>
          <w:rFonts w:ascii="Times" w:hAnsi="Times" w:cs="Times"/>
          <w:color w:val="FB0007"/>
          <w:sz w:val="20"/>
          <w:szCs w:val="20"/>
        </w:rPr>
        <w:t xml:space="preserve"> </w:t>
      </w:r>
      <w:r w:rsidR="00CC7C60">
        <w:rPr>
          <w:rFonts w:ascii="Times" w:hAnsi="Times" w:cs="Times"/>
          <w:color w:val="FB0007"/>
          <w:sz w:val="20"/>
          <w:szCs w:val="20"/>
        </w:rPr>
        <w:t>B,</w:t>
      </w:r>
      <w:r w:rsidR="009B3538">
        <w:rPr>
          <w:rFonts w:ascii="Times" w:hAnsi="Times" w:cs="Times"/>
          <w:color w:val="FB0007"/>
          <w:sz w:val="20"/>
          <w:szCs w:val="20"/>
        </w:rPr>
        <w:t xml:space="preserve"> </w:t>
      </w:r>
      <w:r w:rsidR="00CC7C60">
        <w:rPr>
          <w:rFonts w:ascii="Times" w:hAnsi="Times" w:cs="Times"/>
          <w:color w:val="FB0007"/>
          <w:sz w:val="20"/>
          <w:szCs w:val="20"/>
        </w:rPr>
        <w:t>C).</w:t>
      </w:r>
      <w:r w:rsidR="00CF5EB2">
        <w:rPr>
          <w:rFonts w:ascii="Times" w:hAnsi="Times" w:cs="Times"/>
          <w:color w:val="FB0007"/>
          <w:sz w:val="20"/>
          <w:szCs w:val="20"/>
        </w:rPr>
        <w:t xml:space="preserve"> Si raccomanda il canto dei salmi interleziona</w:t>
      </w:r>
      <w:r w:rsidR="00236ED9">
        <w:rPr>
          <w:rFonts w:ascii="Times" w:hAnsi="Times" w:cs="Times"/>
          <w:color w:val="FB0007"/>
          <w:sz w:val="20"/>
          <w:szCs w:val="20"/>
        </w:rPr>
        <w:t>l</w:t>
      </w:r>
      <w:r w:rsidR="00CF5EB2">
        <w:rPr>
          <w:rFonts w:ascii="Times" w:hAnsi="Times" w:cs="Times"/>
          <w:color w:val="FB0007"/>
          <w:sz w:val="20"/>
          <w:szCs w:val="20"/>
        </w:rPr>
        <w:t>i.</w:t>
      </w:r>
    </w:p>
    <w:p w14:paraId="0DD15985" w14:textId="77777777" w:rsidR="006A1D52" w:rsidRDefault="006A1D52" w:rsidP="0092172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</w:p>
    <w:p w14:paraId="2628AC0C" w14:textId="1492F405" w:rsidR="0092172B" w:rsidRPr="00BA639A" w:rsidRDefault="0092172B" w:rsidP="0092172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lastRenderedPageBreak/>
        <w:t xml:space="preserve">III. LITURGIA BATTESIMALE </w:t>
      </w:r>
    </w:p>
    <w:p w14:paraId="015D1BFC" w14:textId="162F1B6D" w:rsidR="0092172B" w:rsidRPr="00412835" w:rsidRDefault="0092172B" w:rsidP="0092172B">
      <w:pPr>
        <w:widowControl w:val="0"/>
        <w:autoSpaceDE w:val="0"/>
        <w:autoSpaceDN w:val="0"/>
        <w:adjustRightInd w:val="0"/>
        <w:spacing w:after="22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Tutto si svolge secondo quanto indicato nel Messale Romano </w:t>
      </w:r>
      <w:r w:rsidR="00CC5D48">
        <w:rPr>
          <w:rFonts w:ascii="Times" w:hAnsi="Times" w:cs="Times"/>
          <w:color w:val="FB0007"/>
          <w:sz w:val="20"/>
          <w:szCs w:val="20"/>
        </w:rPr>
        <w:t>(1983</w:t>
      </w:r>
      <w:r w:rsidR="00CC5D48">
        <w:rPr>
          <w:rFonts w:ascii="Times" w:hAnsi="Times" w:cs="Times"/>
          <w:color w:val="FB0007"/>
          <w:sz w:val="20"/>
          <w:szCs w:val="20"/>
          <w:vertAlign w:val="superscript"/>
        </w:rPr>
        <w:t>2</w:t>
      </w:r>
      <w:r w:rsidR="00CC5D48">
        <w:rPr>
          <w:rFonts w:ascii="Times" w:hAnsi="Times" w:cs="Times"/>
          <w:color w:val="FB0007"/>
          <w:sz w:val="20"/>
          <w:szCs w:val="20"/>
        </w:rPr>
        <w:t xml:space="preserve">) </w:t>
      </w:r>
      <w:r>
        <w:rPr>
          <w:rFonts w:ascii="Times" w:hAnsi="Times" w:cs="Times"/>
          <w:color w:val="FB0007"/>
          <w:sz w:val="20"/>
          <w:szCs w:val="20"/>
        </w:rPr>
        <w:t>pp. 174-182</w:t>
      </w:r>
      <w:r w:rsidRPr="00155501">
        <w:rPr>
          <w:rFonts w:ascii="Times" w:hAnsi="Times" w:cs="Times"/>
          <w:color w:val="FB0007"/>
          <w:sz w:val="20"/>
          <w:szCs w:val="20"/>
        </w:rPr>
        <w:t>.</w:t>
      </w:r>
      <w:r w:rsidR="004B494D" w:rsidRPr="00155501">
        <w:rPr>
          <w:rFonts w:ascii="Times" w:hAnsi="Times" w:cs="Times"/>
          <w:color w:val="FB0007"/>
          <w:sz w:val="20"/>
          <w:szCs w:val="20"/>
        </w:rPr>
        <w:t xml:space="preserve"> Tutta l’assemblea accende la candela.</w:t>
      </w:r>
    </w:p>
    <w:p w14:paraId="75DAD943" w14:textId="3CAAF50E" w:rsidR="00F27DEE" w:rsidRDefault="0092172B" w:rsidP="0092172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Centro simbolico</w:t>
      </w:r>
      <w:r w:rsidR="00D105AC">
        <w:rPr>
          <w:rFonts w:ascii="Times" w:hAnsi="Times" w:cs="Times"/>
          <w:color w:val="FB0007"/>
          <w:sz w:val="20"/>
          <w:szCs w:val="20"/>
        </w:rPr>
        <w:t xml:space="preserve"> di questa parte</w:t>
      </w:r>
      <w:r>
        <w:rPr>
          <w:rFonts w:ascii="Times" w:hAnsi="Times" w:cs="Times"/>
          <w:color w:val="FB0007"/>
          <w:sz w:val="20"/>
          <w:szCs w:val="20"/>
        </w:rPr>
        <w:t xml:space="preserve"> della celebrazione liturgica è il </w:t>
      </w:r>
      <w:r>
        <w:rPr>
          <w:rFonts w:ascii="Times" w:hAnsi="Times" w:cs="Times"/>
          <w:i/>
          <w:color w:val="FB0007"/>
          <w:sz w:val="20"/>
          <w:szCs w:val="20"/>
        </w:rPr>
        <w:t>fonte battesimale - crismatorio</w:t>
      </w:r>
      <w:r>
        <w:rPr>
          <w:rFonts w:ascii="Times" w:hAnsi="Times" w:cs="Times"/>
          <w:color w:val="FB0007"/>
          <w:sz w:val="20"/>
          <w:szCs w:val="20"/>
        </w:rPr>
        <w:t xml:space="preserve">. Il fonte sia preparato con grande cura per indicarlo come segno del </w:t>
      </w:r>
      <w:r>
        <w:rPr>
          <w:rFonts w:ascii="Times" w:hAnsi="Times" w:cs="Times"/>
          <w:i/>
          <w:color w:val="FB0007"/>
          <w:sz w:val="20"/>
          <w:szCs w:val="20"/>
        </w:rPr>
        <w:t>sepolcro</w:t>
      </w:r>
      <w:r>
        <w:rPr>
          <w:rFonts w:ascii="Times" w:hAnsi="Times" w:cs="Times"/>
          <w:color w:val="FB0007"/>
          <w:sz w:val="20"/>
          <w:szCs w:val="20"/>
        </w:rPr>
        <w:t xml:space="preserve"> da cui il Signore </w:t>
      </w:r>
      <w:r w:rsidR="00D105AC">
        <w:rPr>
          <w:rFonts w:ascii="Times" w:hAnsi="Times" w:cs="Times"/>
          <w:color w:val="FB0007"/>
          <w:sz w:val="20"/>
          <w:szCs w:val="20"/>
        </w:rPr>
        <w:t xml:space="preserve">è </w:t>
      </w:r>
      <w:r>
        <w:rPr>
          <w:rFonts w:ascii="Times" w:hAnsi="Times" w:cs="Times"/>
          <w:color w:val="FB0007"/>
          <w:sz w:val="20"/>
          <w:szCs w:val="20"/>
        </w:rPr>
        <w:t>uscito vittorioso. Se è presente un catecumeno</w:t>
      </w:r>
      <w:r w:rsidR="00711D24">
        <w:rPr>
          <w:rFonts w:ascii="Times" w:hAnsi="Times" w:cs="Times"/>
          <w:color w:val="FB0007"/>
          <w:sz w:val="20"/>
          <w:szCs w:val="20"/>
        </w:rPr>
        <w:t>,</w:t>
      </w:r>
      <w:r>
        <w:rPr>
          <w:rFonts w:ascii="Times" w:hAnsi="Times" w:cs="Times"/>
          <w:color w:val="FB0007"/>
          <w:sz w:val="20"/>
          <w:szCs w:val="20"/>
        </w:rPr>
        <w:t xml:space="preserve"> tra i ragazzi</w:t>
      </w:r>
      <w:r w:rsidR="00711D24">
        <w:rPr>
          <w:rFonts w:ascii="Times" w:hAnsi="Times" w:cs="Times"/>
          <w:color w:val="FB0007"/>
          <w:sz w:val="20"/>
          <w:szCs w:val="20"/>
        </w:rPr>
        <w:t>,</w:t>
      </w:r>
      <w:r>
        <w:rPr>
          <w:rFonts w:ascii="Times" w:hAnsi="Times" w:cs="Times"/>
          <w:color w:val="FB0007"/>
          <w:sz w:val="20"/>
          <w:szCs w:val="20"/>
        </w:rPr>
        <w:t xml:space="preserve"> che deve esser battezzato o semplicemente </w:t>
      </w:r>
      <w:r w:rsidR="00711D24">
        <w:rPr>
          <w:rFonts w:ascii="Times" w:hAnsi="Times" w:cs="Times"/>
          <w:color w:val="FB0007"/>
          <w:sz w:val="20"/>
          <w:szCs w:val="20"/>
        </w:rPr>
        <w:t>se si vuole</w:t>
      </w:r>
      <w:r>
        <w:rPr>
          <w:rFonts w:ascii="Times" w:hAnsi="Times" w:cs="Times"/>
          <w:color w:val="FB0007"/>
          <w:sz w:val="20"/>
          <w:szCs w:val="20"/>
        </w:rPr>
        <w:t xml:space="preserve"> </w:t>
      </w:r>
      <w:r w:rsidRPr="0092172B">
        <w:rPr>
          <w:rFonts w:ascii="Times" w:hAnsi="Times" w:cs="Times"/>
          <w:i/>
          <w:color w:val="FB0007"/>
          <w:sz w:val="20"/>
          <w:szCs w:val="20"/>
        </w:rPr>
        <w:t>benedire</w:t>
      </w:r>
      <w:r>
        <w:rPr>
          <w:rFonts w:ascii="Times" w:hAnsi="Times" w:cs="Times"/>
          <w:color w:val="FB0007"/>
          <w:sz w:val="20"/>
          <w:szCs w:val="20"/>
        </w:rPr>
        <w:t xml:space="preserve"> </w:t>
      </w:r>
      <w:r w:rsidRPr="0092172B">
        <w:rPr>
          <w:rFonts w:ascii="Times" w:hAnsi="Times" w:cs="Times"/>
          <w:i/>
          <w:color w:val="FB0007"/>
          <w:sz w:val="20"/>
          <w:szCs w:val="20"/>
        </w:rPr>
        <w:t>il</w:t>
      </w:r>
      <w:r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i/>
          <w:color w:val="FB0007"/>
          <w:sz w:val="20"/>
          <w:szCs w:val="20"/>
        </w:rPr>
        <w:t xml:space="preserve">fonte </w:t>
      </w:r>
      <w:r>
        <w:rPr>
          <w:rFonts w:ascii="Times" w:hAnsi="Times" w:cs="Times"/>
          <w:color w:val="FB0007"/>
          <w:sz w:val="20"/>
          <w:szCs w:val="20"/>
        </w:rPr>
        <w:t>stesso</w:t>
      </w:r>
      <w:r w:rsidR="00711D24">
        <w:rPr>
          <w:rFonts w:ascii="Times" w:hAnsi="Times" w:cs="Times"/>
          <w:color w:val="FB0007"/>
          <w:sz w:val="20"/>
          <w:szCs w:val="20"/>
        </w:rPr>
        <w:t>,</w:t>
      </w:r>
      <w:r>
        <w:rPr>
          <w:rFonts w:ascii="Times" w:hAnsi="Times" w:cs="Times"/>
          <w:color w:val="FB0007"/>
          <w:sz w:val="20"/>
          <w:szCs w:val="20"/>
        </w:rPr>
        <w:t xml:space="preserve"> </w:t>
      </w:r>
      <w:r w:rsidR="00711D24">
        <w:rPr>
          <w:rFonts w:ascii="Times" w:hAnsi="Times" w:cs="Times"/>
          <w:color w:val="FB0007"/>
          <w:sz w:val="20"/>
          <w:szCs w:val="20"/>
        </w:rPr>
        <w:t>il Parroco, accompagnato dal gruppo dei ragazzi che devono compiere la loro Iniziazione cristiana, si reca</w:t>
      </w:r>
      <w:r>
        <w:rPr>
          <w:rFonts w:ascii="Times" w:hAnsi="Times" w:cs="Times"/>
          <w:color w:val="FB0007"/>
          <w:sz w:val="20"/>
          <w:szCs w:val="20"/>
        </w:rPr>
        <w:t xml:space="preserve"> processionalmente al </w:t>
      </w:r>
      <w:r>
        <w:rPr>
          <w:rFonts w:ascii="Times" w:hAnsi="Times" w:cs="Times"/>
          <w:i/>
          <w:color w:val="FB0007"/>
          <w:sz w:val="20"/>
          <w:szCs w:val="20"/>
        </w:rPr>
        <w:t>fonte battesimale</w:t>
      </w:r>
      <w:r>
        <w:rPr>
          <w:rFonts w:ascii="Times" w:hAnsi="Times" w:cs="Times"/>
          <w:color w:val="FB0007"/>
          <w:sz w:val="20"/>
          <w:szCs w:val="20"/>
        </w:rPr>
        <w:t xml:space="preserve"> al canto delle litanie dei santi. </w:t>
      </w:r>
      <w:r w:rsidR="004309B4">
        <w:rPr>
          <w:rFonts w:ascii="Times" w:hAnsi="Times" w:cs="Times"/>
          <w:color w:val="FB0007"/>
          <w:sz w:val="20"/>
          <w:szCs w:val="20"/>
        </w:rPr>
        <w:t xml:space="preserve">Non si deve usare alcun bacile “posticcio” al posto del fonte e se questo – giustamente – sta alla porta della chiesa </w:t>
      </w:r>
      <w:r w:rsidR="00B97333">
        <w:rPr>
          <w:rFonts w:ascii="Times" w:hAnsi="Times" w:cs="Times"/>
          <w:i/>
          <w:color w:val="FB0007"/>
          <w:sz w:val="20"/>
          <w:szCs w:val="20"/>
        </w:rPr>
        <w:t xml:space="preserve">(Ianua </w:t>
      </w:r>
      <w:r w:rsidR="00B97333" w:rsidRPr="00B97333">
        <w:rPr>
          <w:rFonts w:ascii="Times" w:hAnsi="Times" w:cs="Times"/>
          <w:i/>
          <w:color w:val="FB0007"/>
          <w:sz w:val="20"/>
          <w:szCs w:val="20"/>
        </w:rPr>
        <w:t>Ecclesiæ</w:t>
      </w:r>
      <w:r w:rsidR="00B97333">
        <w:rPr>
          <w:rFonts w:ascii="Times" w:hAnsi="Times" w:cs="Times"/>
          <w:color w:val="FB0007"/>
          <w:sz w:val="20"/>
          <w:szCs w:val="20"/>
        </w:rPr>
        <w:t xml:space="preserve">) </w:t>
      </w:r>
      <w:r w:rsidR="004309B4" w:rsidRPr="00B97333">
        <w:rPr>
          <w:rFonts w:ascii="Times" w:hAnsi="Times" w:cs="Times"/>
          <w:color w:val="FB0007"/>
          <w:sz w:val="20"/>
          <w:szCs w:val="20"/>
        </w:rPr>
        <w:t>il</w:t>
      </w:r>
      <w:r w:rsidR="004309B4">
        <w:rPr>
          <w:rFonts w:ascii="Times" w:hAnsi="Times" w:cs="Times"/>
          <w:color w:val="FB0007"/>
          <w:sz w:val="20"/>
          <w:szCs w:val="20"/>
        </w:rPr>
        <w:t xml:space="preserve"> Parroco con i ragazzi che si recano ivi, processionalmente, </w:t>
      </w:r>
      <w:r w:rsidR="00A32D3B">
        <w:rPr>
          <w:rFonts w:ascii="Times" w:hAnsi="Times" w:cs="Times"/>
          <w:color w:val="FB0007"/>
          <w:sz w:val="20"/>
          <w:szCs w:val="20"/>
        </w:rPr>
        <w:t xml:space="preserve">useranno più il codice rituale </w:t>
      </w:r>
      <w:r w:rsidR="009B0617">
        <w:rPr>
          <w:rFonts w:ascii="Times" w:hAnsi="Times" w:cs="Times"/>
          <w:color w:val="FB0007"/>
          <w:sz w:val="20"/>
          <w:szCs w:val="20"/>
        </w:rPr>
        <w:t>uditivo rispetto a quello visivo</w:t>
      </w:r>
      <w:r w:rsidR="00A32D3B">
        <w:rPr>
          <w:rFonts w:ascii="Times" w:hAnsi="Times" w:cs="Times"/>
          <w:color w:val="FB0007"/>
          <w:sz w:val="20"/>
          <w:szCs w:val="20"/>
        </w:rPr>
        <w:t xml:space="preserve">. </w:t>
      </w:r>
      <w:r>
        <w:rPr>
          <w:rFonts w:ascii="Times" w:hAnsi="Times" w:cs="Times"/>
          <w:color w:val="FB0007"/>
          <w:sz w:val="20"/>
          <w:szCs w:val="20"/>
        </w:rPr>
        <w:t xml:space="preserve">Qui si </w:t>
      </w:r>
      <w:r w:rsidR="00ED017B" w:rsidRPr="00711D24">
        <w:rPr>
          <w:rFonts w:ascii="Times" w:hAnsi="Times" w:cs="Times"/>
          <w:i/>
          <w:color w:val="FB0007"/>
          <w:sz w:val="20"/>
          <w:szCs w:val="20"/>
        </w:rPr>
        <w:t>benedic</w:t>
      </w:r>
      <w:r w:rsidR="00711D24" w:rsidRPr="00711D24">
        <w:rPr>
          <w:rFonts w:ascii="Times" w:hAnsi="Times" w:cs="Times"/>
          <w:i/>
          <w:color w:val="FB0007"/>
          <w:sz w:val="20"/>
          <w:szCs w:val="20"/>
        </w:rPr>
        <w:t>e</w:t>
      </w:r>
      <w:r w:rsidR="00ED017B" w:rsidRPr="00711D24">
        <w:rPr>
          <w:rFonts w:ascii="Times" w:hAnsi="Times" w:cs="Times"/>
          <w:i/>
          <w:color w:val="FB0007"/>
          <w:sz w:val="20"/>
          <w:szCs w:val="20"/>
        </w:rPr>
        <w:t xml:space="preserve"> l’acqua</w:t>
      </w:r>
      <w:r w:rsidR="00ED017B">
        <w:rPr>
          <w:rFonts w:ascii="Times" w:hAnsi="Times" w:cs="Times"/>
          <w:color w:val="FB0007"/>
          <w:sz w:val="20"/>
          <w:szCs w:val="20"/>
        </w:rPr>
        <w:t xml:space="preserve"> (in vista del battesimo di un eventuale catecumeno o per il rinnovo delle promesse battesimali-aspersione e in vista dei battesimi del Tempo di Pasqua</w:t>
      </w:r>
      <w:r w:rsidR="00711D24">
        <w:rPr>
          <w:rFonts w:ascii="Times" w:hAnsi="Times" w:cs="Times"/>
          <w:color w:val="FB0007"/>
          <w:sz w:val="20"/>
          <w:szCs w:val="20"/>
        </w:rPr>
        <w:t xml:space="preserve">) come in </w:t>
      </w:r>
      <w:r w:rsidR="007B0BA5">
        <w:rPr>
          <w:rFonts w:ascii="Times" w:hAnsi="Times" w:cs="Times"/>
          <w:color w:val="FB0007"/>
          <w:sz w:val="20"/>
          <w:szCs w:val="20"/>
        </w:rPr>
        <w:t>Messale Romano (1983</w:t>
      </w:r>
      <w:r w:rsidR="007B0BA5">
        <w:rPr>
          <w:rFonts w:ascii="Times" w:hAnsi="Times" w:cs="Times"/>
          <w:color w:val="FB0007"/>
          <w:sz w:val="20"/>
          <w:szCs w:val="20"/>
          <w:vertAlign w:val="superscript"/>
        </w:rPr>
        <w:t>2</w:t>
      </w:r>
      <w:r w:rsidR="007B0BA5">
        <w:rPr>
          <w:rFonts w:ascii="Times" w:hAnsi="Times" w:cs="Times"/>
          <w:color w:val="FB0007"/>
          <w:sz w:val="20"/>
          <w:szCs w:val="20"/>
        </w:rPr>
        <w:t xml:space="preserve">) </w:t>
      </w:r>
      <w:r w:rsidR="00FC758D">
        <w:rPr>
          <w:rFonts w:ascii="Times" w:hAnsi="Times" w:cs="Times"/>
          <w:color w:val="FB0007"/>
          <w:sz w:val="20"/>
          <w:szCs w:val="20"/>
        </w:rPr>
        <w:t>pp. 177-178</w:t>
      </w:r>
      <w:r w:rsidR="00711D24">
        <w:rPr>
          <w:rFonts w:ascii="Times" w:hAnsi="Times" w:cs="Times"/>
          <w:color w:val="FB0007"/>
          <w:sz w:val="20"/>
          <w:szCs w:val="20"/>
        </w:rPr>
        <w:t xml:space="preserve">. </w:t>
      </w:r>
    </w:p>
    <w:p w14:paraId="06C67D1B" w14:textId="77777777" w:rsidR="00D1726D" w:rsidRDefault="00F27DEE" w:rsidP="0092172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B0007"/>
          <w:sz w:val="20"/>
          <w:szCs w:val="20"/>
        </w:rPr>
      </w:pPr>
      <w:r w:rsidRPr="008663C2">
        <w:rPr>
          <w:rFonts w:ascii="Times" w:hAnsi="Times" w:cs="Times"/>
          <w:color w:val="FB0007"/>
          <w:sz w:val="20"/>
          <w:szCs w:val="20"/>
        </w:rPr>
        <w:t xml:space="preserve">I </w:t>
      </w:r>
      <w:r w:rsidR="00A869C9" w:rsidRPr="008663C2">
        <w:rPr>
          <w:rFonts w:ascii="Times" w:hAnsi="Times" w:cs="Times"/>
          <w:color w:val="FB0007"/>
          <w:sz w:val="20"/>
          <w:szCs w:val="20"/>
        </w:rPr>
        <w:t>ragazzi escono con la candela in mano e si mettono ai piedi del presbiterio</w:t>
      </w:r>
      <w:r w:rsidRPr="008663C2">
        <w:rPr>
          <w:rFonts w:ascii="Times" w:hAnsi="Times" w:cs="Times"/>
          <w:color w:val="FB0007"/>
          <w:sz w:val="20"/>
          <w:szCs w:val="20"/>
        </w:rPr>
        <w:t>.</w:t>
      </w:r>
      <w:r w:rsidR="00A869C9" w:rsidRPr="008663C2">
        <w:rPr>
          <w:rFonts w:ascii="Times" w:hAnsi="Times" w:cs="Times"/>
          <w:color w:val="FB0007"/>
          <w:sz w:val="20"/>
          <w:szCs w:val="20"/>
        </w:rPr>
        <w:t xml:space="preserve"> </w:t>
      </w:r>
      <w:r w:rsidR="00711D24" w:rsidRPr="008663C2">
        <w:rPr>
          <w:rFonts w:ascii="Times" w:hAnsi="Times" w:cs="Times"/>
          <w:color w:val="FB0007"/>
          <w:sz w:val="20"/>
          <w:szCs w:val="20"/>
        </w:rPr>
        <w:t xml:space="preserve">Quindi si fa la </w:t>
      </w:r>
      <w:r w:rsidR="00711D24" w:rsidRPr="008663C2">
        <w:rPr>
          <w:rFonts w:ascii="Times" w:hAnsi="Times" w:cs="Times"/>
          <w:i/>
          <w:color w:val="FB0007"/>
          <w:sz w:val="20"/>
          <w:szCs w:val="20"/>
        </w:rPr>
        <w:t>triplice rinunzia a Satana</w:t>
      </w:r>
      <w:r w:rsidR="00711D24">
        <w:rPr>
          <w:rFonts w:ascii="Times" w:hAnsi="Times" w:cs="Times"/>
          <w:i/>
          <w:color w:val="FB0007"/>
          <w:sz w:val="20"/>
          <w:szCs w:val="20"/>
        </w:rPr>
        <w:t xml:space="preserve"> e la </w:t>
      </w:r>
      <w:r w:rsidR="004309B4">
        <w:rPr>
          <w:rFonts w:ascii="Times" w:hAnsi="Times" w:cs="Times"/>
          <w:i/>
          <w:color w:val="FB0007"/>
          <w:sz w:val="20"/>
          <w:szCs w:val="20"/>
        </w:rPr>
        <w:t>r</w:t>
      </w:r>
      <w:r w:rsidR="00711D24">
        <w:rPr>
          <w:rFonts w:ascii="Times" w:hAnsi="Times" w:cs="Times"/>
          <w:i/>
          <w:color w:val="FB0007"/>
          <w:sz w:val="20"/>
          <w:szCs w:val="20"/>
        </w:rPr>
        <w:t>innovazione delle Promesse battesimali</w:t>
      </w:r>
      <w:r w:rsidR="004309B4">
        <w:rPr>
          <w:rFonts w:ascii="Times" w:hAnsi="Times" w:cs="Times"/>
          <w:color w:val="FB0007"/>
          <w:sz w:val="20"/>
          <w:szCs w:val="20"/>
        </w:rPr>
        <w:t xml:space="preserve">, opportunamente precedute da una monizione. </w:t>
      </w:r>
      <w:r w:rsidR="00E34A22">
        <w:rPr>
          <w:rFonts w:ascii="Times" w:hAnsi="Times" w:cs="Times"/>
          <w:color w:val="FB0007"/>
          <w:sz w:val="20"/>
          <w:szCs w:val="20"/>
        </w:rPr>
        <w:t xml:space="preserve">Al termine </w:t>
      </w:r>
      <w:r w:rsidR="00EC4117">
        <w:rPr>
          <w:rFonts w:ascii="Times" w:hAnsi="Times" w:cs="Times"/>
          <w:color w:val="FB0007"/>
          <w:sz w:val="20"/>
          <w:szCs w:val="20"/>
        </w:rPr>
        <w:t>si</w:t>
      </w:r>
      <w:r w:rsidR="00E34A22">
        <w:rPr>
          <w:rFonts w:ascii="Times" w:hAnsi="Times" w:cs="Times"/>
          <w:color w:val="FB0007"/>
          <w:sz w:val="20"/>
          <w:szCs w:val="20"/>
        </w:rPr>
        <w:t xml:space="preserve"> procede al </w:t>
      </w:r>
      <w:r w:rsidR="00EE01FC">
        <w:rPr>
          <w:rFonts w:ascii="Times" w:hAnsi="Times" w:cs="Times"/>
          <w:smallCaps/>
          <w:color w:val="FB0007"/>
          <w:sz w:val="20"/>
          <w:szCs w:val="20"/>
        </w:rPr>
        <w:t>battes</w:t>
      </w:r>
      <w:r w:rsidR="00E34A22">
        <w:rPr>
          <w:rFonts w:ascii="Times" w:hAnsi="Times" w:cs="Times"/>
          <w:smallCaps/>
          <w:color w:val="FB0007"/>
          <w:sz w:val="20"/>
          <w:szCs w:val="20"/>
        </w:rPr>
        <w:t xml:space="preserve">imo </w:t>
      </w:r>
      <w:r w:rsidR="00A5289C">
        <w:rPr>
          <w:rFonts w:ascii="Times" w:hAnsi="Times" w:cs="Times"/>
          <w:color w:val="FB0007"/>
          <w:sz w:val="20"/>
          <w:szCs w:val="20"/>
        </w:rPr>
        <w:t xml:space="preserve">del possibile catecumeno; altrimenti si compie subito </w:t>
      </w:r>
      <w:r w:rsidR="00A5289C" w:rsidRPr="00A5289C">
        <w:rPr>
          <w:rFonts w:ascii="Times" w:hAnsi="Times" w:cs="Times"/>
          <w:smallCaps/>
          <w:color w:val="FB0007"/>
          <w:sz w:val="20"/>
          <w:szCs w:val="20"/>
        </w:rPr>
        <w:t>l’asper</w:t>
      </w:r>
      <w:r w:rsidR="00EC4117">
        <w:rPr>
          <w:rFonts w:ascii="Times" w:hAnsi="Times" w:cs="Times"/>
          <w:smallCaps/>
          <w:color w:val="FB0007"/>
          <w:sz w:val="20"/>
          <w:szCs w:val="20"/>
        </w:rPr>
        <w:t>s</w:t>
      </w:r>
      <w:r w:rsidR="00A5289C" w:rsidRPr="00A5289C">
        <w:rPr>
          <w:rFonts w:ascii="Times" w:hAnsi="Times" w:cs="Times"/>
          <w:smallCaps/>
          <w:color w:val="FB0007"/>
          <w:sz w:val="20"/>
          <w:szCs w:val="20"/>
        </w:rPr>
        <w:t>ione con l’acqua</w:t>
      </w:r>
      <w:r w:rsidR="00A5289C">
        <w:rPr>
          <w:rFonts w:ascii="Times" w:hAnsi="Times" w:cs="Times"/>
          <w:color w:val="FB0007"/>
          <w:sz w:val="20"/>
          <w:szCs w:val="20"/>
        </w:rPr>
        <w:t>.</w:t>
      </w:r>
      <w:r w:rsidR="00D1726D">
        <w:rPr>
          <w:rFonts w:ascii="Times" w:hAnsi="Times" w:cs="Times"/>
          <w:color w:val="FB0007"/>
          <w:sz w:val="20"/>
          <w:szCs w:val="20"/>
        </w:rPr>
        <w:t xml:space="preserve"> Segue </w:t>
      </w:r>
      <w:r w:rsidR="00EC4117">
        <w:rPr>
          <w:rFonts w:ascii="Times" w:hAnsi="Times" w:cs="Times"/>
          <w:color w:val="FB0007"/>
          <w:sz w:val="20"/>
          <w:szCs w:val="20"/>
        </w:rPr>
        <w:t xml:space="preserve">la celebrazione della </w:t>
      </w:r>
      <w:r w:rsidR="00EC4117">
        <w:rPr>
          <w:rFonts w:ascii="Times" w:hAnsi="Times" w:cs="Times"/>
          <w:smallCaps/>
          <w:color w:val="FB0007"/>
          <w:sz w:val="20"/>
          <w:szCs w:val="20"/>
        </w:rPr>
        <w:t>cresima</w:t>
      </w:r>
      <w:r w:rsidR="00704F7B">
        <w:rPr>
          <w:rFonts w:ascii="Times" w:hAnsi="Times" w:cs="Times"/>
          <w:color w:val="FB0007"/>
          <w:sz w:val="20"/>
          <w:szCs w:val="20"/>
        </w:rPr>
        <w:t xml:space="preserve">, usando i testi del </w:t>
      </w:r>
      <w:r w:rsidR="00704F7B" w:rsidRPr="00704F7B">
        <w:rPr>
          <w:rFonts w:ascii="Times" w:hAnsi="Times" w:cs="Times"/>
          <w:smallCaps/>
          <w:color w:val="FB0007"/>
          <w:sz w:val="20"/>
          <w:szCs w:val="20"/>
        </w:rPr>
        <w:t>Rito della Confermazione</w:t>
      </w:r>
      <w:r w:rsidR="00704F7B">
        <w:rPr>
          <w:rFonts w:ascii="Times" w:hAnsi="Times" w:cs="Times"/>
          <w:color w:val="FB0007"/>
          <w:sz w:val="20"/>
          <w:szCs w:val="20"/>
        </w:rPr>
        <w:t xml:space="preserve"> pp. 43-45 (nn. 28-33)</w:t>
      </w:r>
      <w:r w:rsidR="00D1726D">
        <w:rPr>
          <w:rFonts w:ascii="Times" w:hAnsi="Times" w:cs="Times"/>
          <w:color w:val="FB0007"/>
          <w:sz w:val="20"/>
          <w:szCs w:val="20"/>
        </w:rPr>
        <w:t>, preceduta dalla seguente monizione:</w:t>
      </w:r>
    </w:p>
    <w:p w14:paraId="3442C593" w14:textId="77777777" w:rsidR="001413E5" w:rsidRDefault="001413E5" w:rsidP="0092172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B0007"/>
          <w:sz w:val="20"/>
          <w:szCs w:val="20"/>
        </w:rPr>
      </w:pPr>
    </w:p>
    <w:p w14:paraId="4564B06C" w14:textId="7457B5B5" w:rsidR="00FE6120" w:rsidRDefault="00FE6120" w:rsidP="00E52051">
      <w:pPr>
        <w:ind w:right="49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</w:rPr>
        <w:t>Carissimi ragazzi [</w:t>
      </w:r>
      <w:r w:rsidR="00E52051">
        <w:rPr>
          <w:rFonts w:ascii="Times" w:hAnsi="Times"/>
          <w:i/>
          <w:sz w:val="20"/>
        </w:rPr>
        <w:t xml:space="preserve">oppure </w:t>
      </w:r>
      <w:r>
        <w:rPr>
          <w:rFonts w:ascii="Times" w:hAnsi="Times"/>
          <w:sz w:val="20"/>
        </w:rPr>
        <w:t>neofiti</w:t>
      </w:r>
      <w:r w:rsidR="00E52051">
        <w:rPr>
          <w:rFonts w:ascii="Times" w:hAnsi="Times"/>
          <w:sz w:val="20"/>
        </w:rPr>
        <w:t xml:space="preserve"> e ragazzi]</w:t>
      </w:r>
      <w:r>
        <w:rPr>
          <w:rFonts w:ascii="Times" w:hAnsi="Times"/>
          <w:sz w:val="20"/>
        </w:rPr>
        <w:t xml:space="preserve">, nel Battesimo siete rinati alla vita di figli di Dio e siete divenuti membri del Cristo e del suo popolo sacerdotale. Ricevete </w:t>
      </w:r>
      <w:r w:rsidR="001413E5">
        <w:rPr>
          <w:rFonts w:ascii="Times" w:hAnsi="Times"/>
          <w:sz w:val="20"/>
        </w:rPr>
        <w:t>ora il dono dello Spirito Santo</w:t>
      </w:r>
      <w:r>
        <w:rPr>
          <w:rFonts w:ascii="Times" w:hAnsi="Times"/>
          <w:sz w:val="20"/>
        </w:rPr>
        <w:t xml:space="preserve"> che nel giorno di Pentecoste fu inviato dal Signore sopra gli Apostoli e che dagli Apostoli e dai loro successori è stato comunicato ai battezzati. Anche a voi, dunque, sarà donata, secondo la promessa, la forza dello Spirito Santo perché, resi più perfettamente conformi a Cristo, possiate dare testimonianza della passione e della risurrezione del Signore e diventare membri attivi della Chiesa per l’edificazione del corpo di Cristo nella fede e nella carità.</w:t>
      </w:r>
    </w:p>
    <w:p w14:paraId="42D0EA03" w14:textId="77777777" w:rsidR="00FE6120" w:rsidRDefault="00FE6120" w:rsidP="00E52051">
      <w:pPr>
        <w:ind w:right="49"/>
        <w:rPr>
          <w:rFonts w:ascii="Times" w:hAnsi="Times"/>
          <w:sz w:val="20"/>
        </w:rPr>
      </w:pPr>
    </w:p>
    <w:p w14:paraId="6C073AEE" w14:textId="69EE7D02" w:rsidR="0092172B" w:rsidRPr="00F27DEE" w:rsidRDefault="00704F7B" w:rsidP="0092172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Segue la </w:t>
      </w:r>
      <w:r>
        <w:rPr>
          <w:rFonts w:ascii="Times" w:hAnsi="Times" w:cs="Times"/>
          <w:smallCaps/>
          <w:color w:val="FB0007"/>
          <w:sz w:val="20"/>
          <w:szCs w:val="20"/>
        </w:rPr>
        <w:t>pre</w:t>
      </w:r>
      <w:r w:rsidR="009B0617">
        <w:rPr>
          <w:rFonts w:ascii="Times" w:hAnsi="Times" w:cs="Times"/>
          <w:smallCaps/>
          <w:color w:val="FB0007"/>
          <w:sz w:val="20"/>
          <w:szCs w:val="20"/>
        </w:rPr>
        <w:t>ghiera universale o dei fedeli.</w:t>
      </w:r>
    </w:p>
    <w:p w14:paraId="58F4E45F" w14:textId="77777777" w:rsidR="00704F7B" w:rsidRDefault="00704F7B" w:rsidP="0092172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mallCaps/>
          <w:color w:val="FB0007"/>
          <w:sz w:val="20"/>
          <w:szCs w:val="20"/>
        </w:rPr>
      </w:pPr>
    </w:p>
    <w:p w14:paraId="3363F4FF" w14:textId="77777777" w:rsidR="006A1D52" w:rsidRDefault="006A1D52" w:rsidP="00704F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</w:p>
    <w:p w14:paraId="75084692" w14:textId="77777777" w:rsidR="006A1D52" w:rsidRDefault="006A1D52" w:rsidP="00704F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</w:p>
    <w:p w14:paraId="1CBA9E86" w14:textId="77777777" w:rsidR="006A1D52" w:rsidRDefault="006A1D52" w:rsidP="00704F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</w:p>
    <w:p w14:paraId="6152D949" w14:textId="349C4039" w:rsidR="00704F7B" w:rsidRPr="00BA639A" w:rsidRDefault="00704F7B" w:rsidP="00704F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 xml:space="preserve">IV. LITURGIA </w:t>
      </w:r>
      <w:r w:rsidR="00CC7C60">
        <w:rPr>
          <w:rFonts w:ascii="Times" w:hAnsi="Times" w:cs="Times"/>
          <w:color w:val="FB0007"/>
          <w:sz w:val="28"/>
          <w:szCs w:val="28"/>
        </w:rPr>
        <w:t xml:space="preserve">EUCARISTICA </w:t>
      </w:r>
    </w:p>
    <w:p w14:paraId="42669D43" w14:textId="09DF49BC" w:rsidR="00704F7B" w:rsidRPr="00412835" w:rsidRDefault="00704F7B" w:rsidP="00704F7B">
      <w:pPr>
        <w:widowControl w:val="0"/>
        <w:autoSpaceDE w:val="0"/>
        <w:autoSpaceDN w:val="0"/>
        <w:adjustRightInd w:val="0"/>
        <w:spacing w:after="22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Tutto si svolge secondo quanto indicato nel Messale Romano (1983</w:t>
      </w:r>
      <w:r w:rsidR="00CC5D48">
        <w:rPr>
          <w:rFonts w:ascii="Times" w:hAnsi="Times" w:cs="Times"/>
          <w:color w:val="FB0007"/>
          <w:sz w:val="20"/>
          <w:szCs w:val="20"/>
          <w:vertAlign w:val="superscript"/>
        </w:rPr>
        <w:t>2</w:t>
      </w:r>
      <w:r>
        <w:rPr>
          <w:rFonts w:ascii="Times" w:hAnsi="Times" w:cs="Times"/>
          <w:color w:val="FB0007"/>
          <w:sz w:val="20"/>
          <w:szCs w:val="20"/>
        </w:rPr>
        <w:t>) pp. 183-184.</w:t>
      </w:r>
    </w:p>
    <w:p w14:paraId="06AD1A79" w14:textId="776A5B23" w:rsidR="0057061A" w:rsidRDefault="00704F7B" w:rsidP="00B6387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Centro simbolico </w:t>
      </w:r>
      <w:r w:rsidR="00592C2A">
        <w:rPr>
          <w:rFonts w:ascii="Times" w:hAnsi="Times" w:cs="Times"/>
          <w:color w:val="FB0007"/>
          <w:sz w:val="20"/>
          <w:szCs w:val="20"/>
        </w:rPr>
        <w:t xml:space="preserve">di questa parte </w:t>
      </w:r>
      <w:r>
        <w:rPr>
          <w:rFonts w:ascii="Times" w:hAnsi="Times" w:cs="Times"/>
          <w:color w:val="FB0007"/>
          <w:sz w:val="20"/>
          <w:szCs w:val="20"/>
        </w:rPr>
        <w:t>della celebrazione liturgica è l’</w:t>
      </w:r>
      <w:r>
        <w:rPr>
          <w:rFonts w:ascii="Times" w:hAnsi="Times" w:cs="Times"/>
          <w:i/>
          <w:color w:val="FB0007"/>
          <w:sz w:val="20"/>
          <w:szCs w:val="20"/>
        </w:rPr>
        <w:t>altare</w:t>
      </w:r>
      <w:r>
        <w:rPr>
          <w:rFonts w:ascii="Times" w:hAnsi="Times" w:cs="Times"/>
          <w:color w:val="FB0007"/>
          <w:sz w:val="20"/>
          <w:szCs w:val="20"/>
        </w:rPr>
        <w:t>. Tutto si svolga secondo le norme rituali. La prima ammissione alla Santa Comunione dei ragazzi sarà preceduta da</w:t>
      </w:r>
      <w:r w:rsidR="00E52051">
        <w:rPr>
          <w:rFonts w:ascii="Times" w:hAnsi="Times" w:cs="Times"/>
          <w:color w:val="FB0007"/>
          <w:sz w:val="20"/>
          <w:szCs w:val="20"/>
        </w:rPr>
        <w:t xml:space="preserve"> questa</w:t>
      </w:r>
      <w:r>
        <w:rPr>
          <w:rFonts w:ascii="Times" w:hAnsi="Times" w:cs="Times"/>
          <w:color w:val="FB0007"/>
          <w:sz w:val="20"/>
          <w:szCs w:val="20"/>
        </w:rPr>
        <w:t xml:space="preserve"> una monizione che potrà esser pronunziata dallo stesso Parr</w:t>
      </w:r>
      <w:r w:rsidR="00B6387D">
        <w:rPr>
          <w:rFonts w:ascii="Times" w:hAnsi="Times" w:cs="Times"/>
          <w:color w:val="FB0007"/>
          <w:sz w:val="20"/>
          <w:szCs w:val="20"/>
        </w:rPr>
        <w:t>o</w:t>
      </w:r>
      <w:r>
        <w:rPr>
          <w:rFonts w:ascii="Times" w:hAnsi="Times" w:cs="Times"/>
          <w:color w:val="FB0007"/>
          <w:sz w:val="20"/>
          <w:szCs w:val="20"/>
        </w:rPr>
        <w:t xml:space="preserve">co, prima </w:t>
      </w:r>
      <w:r w:rsidR="005970B1">
        <w:rPr>
          <w:rFonts w:ascii="Times" w:hAnsi="Times" w:cs="Times"/>
          <w:color w:val="FB0007"/>
          <w:sz w:val="20"/>
          <w:szCs w:val="20"/>
        </w:rPr>
        <w:t xml:space="preserve">dell’acclamazione: «Beati </w:t>
      </w:r>
      <w:r>
        <w:rPr>
          <w:rFonts w:ascii="Times" w:hAnsi="Times" w:cs="Times"/>
          <w:color w:val="FB0007"/>
          <w:sz w:val="20"/>
          <w:szCs w:val="20"/>
        </w:rPr>
        <w:t>gli inv</w:t>
      </w:r>
      <w:r w:rsidR="00592C2A">
        <w:rPr>
          <w:rFonts w:ascii="Times" w:hAnsi="Times" w:cs="Times"/>
          <w:color w:val="FB0007"/>
          <w:sz w:val="20"/>
          <w:szCs w:val="20"/>
        </w:rPr>
        <w:t>i</w:t>
      </w:r>
      <w:r>
        <w:rPr>
          <w:rFonts w:ascii="Times" w:hAnsi="Times" w:cs="Times"/>
          <w:color w:val="FB0007"/>
          <w:sz w:val="20"/>
          <w:szCs w:val="20"/>
        </w:rPr>
        <w:t>tati alla Cena</w:t>
      </w:r>
      <w:r w:rsidR="00B6387D">
        <w:rPr>
          <w:rFonts w:ascii="Times" w:hAnsi="Times" w:cs="Times"/>
          <w:color w:val="FB0007"/>
          <w:sz w:val="20"/>
          <w:szCs w:val="20"/>
        </w:rPr>
        <w:t>…</w:t>
      </w:r>
      <w:r w:rsidR="005970B1">
        <w:rPr>
          <w:rFonts w:ascii="Times" w:hAnsi="Times" w:cs="Times"/>
          <w:color w:val="FB0007"/>
          <w:sz w:val="20"/>
          <w:szCs w:val="20"/>
        </w:rPr>
        <w:t>»</w:t>
      </w:r>
      <w:r w:rsidR="0057061A">
        <w:rPr>
          <w:rFonts w:ascii="Times" w:hAnsi="Times" w:cs="Times"/>
          <w:color w:val="FB0007"/>
          <w:sz w:val="20"/>
          <w:szCs w:val="20"/>
        </w:rPr>
        <w:t>:</w:t>
      </w:r>
    </w:p>
    <w:p w14:paraId="59F9E064" w14:textId="77777777" w:rsidR="006B3596" w:rsidRDefault="006B3596" w:rsidP="00B6387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B0007"/>
          <w:sz w:val="20"/>
          <w:szCs w:val="20"/>
        </w:rPr>
      </w:pPr>
    </w:p>
    <w:p w14:paraId="30418025" w14:textId="31A5B7FB" w:rsidR="006F6AA6" w:rsidRDefault="006F6AA6" w:rsidP="006B3596">
      <w:p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</w:rPr>
        <w:t>Cari ragazzi [neofiti e ragazzi] mi rivolgo a voi, in questa notte gloriosa, [rigenerati dall’acqua e dallo Spirito Santo]</w:t>
      </w:r>
      <w:r w:rsidR="00940EB6">
        <w:rPr>
          <w:rFonts w:ascii="Times" w:hAnsi="Times"/>
          <w:sz w:val="20"/>
        </w:rPr>
        <w:t xml:space="preserve"> segnati dal Crisma divino per essere tempio dello Spirito Santo</w:t>
      </w:r>
      <w:r>
        <w:rPr>
          <w:rFonts w:ascii="Times" w:hAnsi="Times"/>
          <w:sz w:val="20"/>
        </w:rPr>
        <w:t>, ricevete, per la prima volta, il Pane della vita e il Calice della salvezza. Il Corpo e il Sangue di Cristo Signore vi facciano crescere sempre nella sua amicizia e nella comunione con tutta la Chiesa, siano costante viatico della vostra vita e pegno del convito eterno del cielo.</w:t>
      </w:r>
    </w:p>
    <w:p w14:paraId="233D9BE2" w14:textId="77777777" w:rsidR="0057061A" w:rsidRDefault="0057061A" w:rsidP="00B6387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B0007"/>
          <w:sz w:val="20"/>
          <w:szCs w:val="20"/>
        </w:rPr>
      </w:pPr>
    </w:p>
    <w:p w14:paraId="33EE0883" w14:textId="3D8FDE2B" w:rsidR="00B42896" w:rsidRDefault="00B6387D" w:rsidP="00B6387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Tutti i ragazzi sono ammessi alla Santa Comunione </w:t>
      </w:r>
      <w:r w:rsidR="008F3DD8">
        <w:rPr>
          <w:rFonts w:ascii="Times" w:hAnsi="Times" w:cs="Times"/>
          <w:color w:val="FB0007"/>
          <w:sz w:val="20"/>
          <w:szCs w:val="20"/>
        </w:rPr>
        <w:t>ricevendo</w:t>
      </w:r>
      <w:r>
        <w:rPr>
          <w:rFonts w:ascii="Times" w:hAnsi="Times" w:cs="Times"/>
          <w:color w:val="FB0007"/>
          <w:sz w:val="20"/>
          <w:szCs w:val="20"/>
        </w:rPr>
        <w:t xml:space="preserve"> le due specie</w:t>
      </w:r>
      <w:r w:rsidR="008F3DD8">
        <w:rPr>
          <w:rFonts w:ascii="Times" w:hAnsi="Times" w:cs="Times"/>
          <w:color w:val="FB0007"/>
          <w:sz w:val="20"/>
          <w:szCs w:val="20"/>
        </w:rPr>
        <w:t xml:space="preserve"> del pane e del vino, come d’altro canto è raccomandato per tutta l’assemblea nella Veglia </w:t>
      </w:r>
      <w:r w:rsidR="00592C2A">
        <w:rPr>
          <w:rFonts w:ascii="Times" w:hAnsi="Times" w:cs="Times"/>
          <w:color w:val="FB0007"/>
          <w:sz w:val="20"/>
          <w:szCs w:val="20"/>
        </w:rPr>
        <w:t>pasquale</w:t>
      </w:r>
      <w:r w:rsidR="008F3DD8">
        <w:rPr>
          <w:rFonts w:ascii="Times" w:hAnsi="Times" w:cs="Times"/>
          <w:color w:val="FB0007"/>
          <w:sz w:val="20"/>
          <w:szCs w:val="20"/>
        </w:rPr>
        <w:t>.</w:t>
      </w:r>
    </w:p>
    <w:p w14:paraId="22FFADA5" w14:textId="77777777" w:rsidR="0035055F" w:rsidRDefault="0035055F" w:rsidP="00F95D42">
      <w:pPr>
        <w:widowControl w:val="0"/>
        <w:tabs>
          <w:tab w:val="left" w:pos="4395"/>
        </w:tabs>
        <w:autoSpaceDE w:val="0"/>
        <w:autoSpaceDN w:val="0"/>
        <w:adjustRightInd w:val="0"/>
        <w:spacing w:line="480" w:lineRule="auto"/>
        <w:ind w:firstLine="3969"/>
        <w:rPr>
          <w:rFonts w:ascii="Times" w:hAnsi="Times" w:cs="Times"/>
          <w:color w:val="FB0007"/>
          <w:sz w:val="20"/>
          <w:szCs w:val="20"/>
        </w:rPr>
      </w:pPr>
    </w:p>
    <w:p w14:paraId="3E6043E3" w14:textId="77777777" w:rsidR="006A1D52" w:rsidRDefault="006A1D52" w:rsidP="00CC5D4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</w:p>
    <w:p w14:paraId="59883D2F" w14:textId="77777777" w:rsidR="006A1D52" w:rsidRDefault="006A1D52" w:rsidP="00CC5D4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</w:p>
    <w:p w14:paraId="0E1920B4" w14:textId="77777777" w:rsidR="006A1D52" w:rsidRDefault="006A1D52" w:rsidP="00CC5D4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</w:p>
    <w:p w14:paraId="6B9F17B1" w14:textId="502DD8B4" w:rsidR="00CC5D48" w:rsidRDefault="00CC5D48" w:rsidP="00CC5D4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lastRenderedPageBreak/>
        <w:t xml:space="preserve">V. DOMENICHE DI PASQUA </w:t>
      </w:r>
    </w:p>
    <w:p w14:paraId="102DFD81" w14:textId="0BFB8655" w:rsidR="00BB7155" w:rsidRDefault="00BB7155" w:rsidP="00FE5EA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 w:rsidRPr="00BB7155">
        <w:rPr>
          <w:rFonts w:ascii="Times" w:hAnsi="Times" w:cs="Times"/>
          <w:color w:val="FB0007"/>
          <w:sz w:val="20"/>
          <w:szCs w:val="20"/>
        </w:rPr>
        <w:t xml:space="preserve">Si </w:t>
      </w:r>
      <w:r>
        <w:rPr>
          <w:rFonts w:ascii="Times" w:hAnsi="Times" w:cs="Times"/>
          <w:color w:val="FB0007"/>
          <w:sz w:val="20"/>
          <w:szCs w:val="20"/>
        </w:rPr>
        <w:t>usa il lezionario della Messa del giorno</w:t>
      </w:r>
      <w:r w:rsidR="00C1019E">
        <w:rPr>
          <w:rFonts w:ascii="Times" w:hAnsi="Times" w:cs="Times"/>
          <w:color w:val="FB0007"/>
          <w:sz w:val="20"/>
          <w:szCs w:val="20"/>
        </w:rPr>
        <w:t xml:space="preserve"> e la parte eucologica secondo quanto indicato nel Messale Romano (1983</w:t>
      </w:r>
      <w:r w:rsidR="00C1019E">
        <w:rPr>
          <w:rFonts w:ascii="Times" w:hAnsi="Times" w:cs="Times"/>
          <w:color w:val="FB0007"/>
          <w:sz w:val="20"/>
          <w:szCs w:val="20"/>
          <w:vertAlign w:val="superscript"/>
        </w:rPr>
        <w:t>2</w:t>
      </w:r>
      <w:r w:rsidR="00FE5EA8">
        <w:rPr>
          <w:rFonts w:ascii="Times" w:hAnsi="Times" w:cs="Times"/>
          <w:color w:val="FB0007"/>
          <w:sz w:val="20"/>
          <w:szCs w:val="20"/>
        </w:rPr>
        <w:t>). Il colore è il Bianco.</w:t>
      </w:r>
    </w:p>
    <w:p w14:paraId="4880B062" w14:textId="7CA2D533" w:rsidR="00FE5EA8" w:rsidRDefault="00FE5EA8" w:rsidP="00FE5EA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Al posto dell’atto Penitenziale si farà </w:t>
      </w:r>
      <w:r w:rsidR="002871F2">
        <w:rPr>
          <w:rFonts w:ascii="Times" w:hAnsi="Times" w:cs="Times"/>
          <w:color w:val="FB0007"/>
          <w:sz w:val="20"/>
          <w:szCs w:val="20"/>
        </w:rPr>
        <w:t>il rito del</w:t>
      </w:r>
      <w:r>
        <w:rPr>
          <w:rFonts w:ascii="Times" w:hAnsi="Times" w:cs="Times"/>
          <w:color w:val="FB0007"/>
          <w:sz w:val="20"/>
          <w:szCs w:val="20"/>
        </w:rPr>
        <w:t>l’asp</w:t>
      </w:r>
      <w:r w:rsidR="005D0E2B">
        <w:rPr>
          <w:rFonts w:ascii="Times" w:hAnsi="Times" w:cs="Times"/>
          <w:color w:val="FB0007"/>
          <w:sz w:val="20"/>
          <w:szCs w:val="20"/>
        </w:rPr>
        <w:t>ersione.</w:t>
      </w:r>
    </w:p>
    <w:p w14:paraId="301A5104" w14:textId="53CC0350" w:rsidR="005D0E2B" w:rsidRDefault="005D0E2B" w:rsidP="00FE5EA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Dopo l’omelia</w:t>
      </w:r>
      <w:r w:rsidR="006B3596">
        <w:rPr>
          <w:rFonts w:ascii="Times" w:hAnsi="Times" w:cs="Times"/>
          <w:color w:val="FB0007"/>
          <w:sz w:val="20"/>
          <w:szCs w:val="20"/>
        </w:rPr>
        <w:t>,</w:t>
      </w:r>
      <w:r w:rsidR="00844E76">
        <w:rPr>
          <w:rFonts w:ascii="Times" w:hAnsi="Times" w:cs="Times"/>
          <w:color w:val="FB0007"/>
          <w:sz w:val="20"/>
          <w:szCs w:val="20"/>
        </w:rPr>
        <w:t xml:space="preserve"> si celebra la CRESIMA</w:t>
      </w:r>
      <w:r w:rsidR="00E80AD2">
        <w:rPr>
          <w:rFonts w:ascii="Times" w:hAnsi="Times" w:cs="Times"/>
          <w:color w:val="FB0007"/>
          <w:sz w:val="20"/>
          <w:szCs w:val="20"/>
        </w:rPr>
        <w:t>.</w:t>
      </w:r>
      <w:r w:rsidR="006B3596">
        <w:rPr>
          <w:rFonts w:ascii="Times" w:hAnsi="Times" w:cs="Times"/>
          <w:color w:val="FB0007"/>
          <w:sz w:val="20"/>
          <w:szCs w:val="20"/>
        </w:rPr>
        <w:t xml:space="preserve"> </w:t>
      </w:r>
      <w:r w:rsidR="00E80AD2">
        <w:rPr>
          <w:rFonts w:ascii="Times" w:hAnsi="Times" w:cs="Times"/>
          <w:color w:val="FB0007"/>
          <w:sz w:val="20"/>
          <w:szCs w:val="20"/>
        </w:rPr>
        <w:t>I</w:t>
      </w:r>
      <w:r>
        <w:rPr>
          <w:rFonts w:ascii="Times" w:hAnsi="Times" w:cs="Times"/>
          <w:color w:val="FB0007"/>
          <w:sz w:val="20"/>
          <w:szCs w:val="20"/>
        </w:rPr>
        <w:t xml:space="preserve">l </w:t>
      </w:r>
      <w:r w:rsidR="003A3FF9">
        <w:rPr>
          <w:rFonts w:ascii="Times" w:hAnsi="Times" w:cs="Times"/>
          <w:color w:val="FB0007"/>
          <w:sz w:val="20"/>
          <w:szCs w:val="20"/>
        </w:rPr>
        <w:t>sacerdote premette questa monizione:</w:t>
      </w:r>
    </w:p>
    <w:p w14:paraId="5C1F3DD9" w14:textId="46AE1DC6" w:rsidR="003A3FF9" w:rsidRDefault="003A3FF9" w:rsidP="003A3FF9">
      <w:pPr>
        <w:ind w:right="-236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Carissimi ragazzi, nel Battesimo siete rinati alla vita di figli di Dio e siete divenuti membri del Cristo e del suo popolo sacerdotale. Ricevete </w:t>
      </w:r>
      <w:r w:rsidR="005C00A9">
        <w:rPr>
          <w:rFonts w:ascii="Times" w:hAnsi="Times"/>
          <w:sz w:val="20"/>
        </w:rPr>
        <w:t>ora il dono dello Spirito Santo</w:t>
      </w:r>
      <w:r>
        <w:rPr>
          <w:rFonts w:ascii="Times" w:hAnsi="Times"/>
          <w:sz w:val="20"/>
        </w:rPr>
        <w:t xml:space="preserve"> che nel giorno di Pentecoste fu inviato dal Signore sopra gli Apostoli e che dagli Apostoli e dai loro successori è stato comunicato ai battezzati. Anche a voi, dunque, sarà donata, secondo la promessa, la forza dello Spirito Santo perché, resi più perfettamente conformi a Cristo, possiate dare testimonianza della passione e della risurrezione del Signore e diventare membri attivi della Chiesa per l’edificazione del corpo di Cristo nella fede e nella carità.</w:t>
      </w:r>
    </w:p>
    <w:p w14:paraId="35949469" w14:textId="77777777" w:rsidR="003A3FF9" w:rsidRDefault="003A3FF9" w:rsidP="003A3FF9">
      <w:pPr>
        <w:rPr>
          <w:rFonts w:ascii="Times" w:hAnsi="Times"/>
          <w:sz w:val="20"/>
        </w:rPr>
      </w:pPr>
    </w:p>
    <w:p w14:paraId="62E0CBC0" w14:textId="14C7403C" w:rsidR="003A3FF9" w:rsidRDefault="00844E76" w:rsidP="00FE5EA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Segue il rinnovo delle Promesse </w:t>
      </w:r>
      <w:r w:rsidR="00E80AD2">
        <w:rPr>
          <w:rFonts w:ascii="Times" w:hAnsi="Times" w:cs="Times"/>
          <w:color w:val="FB0007"/>
          <w:sz w:val="20"/>
          <w:szCs w:val="20"/>
        </w:rPr>
        <w:t>batte</w:t>
      </w:r>
      <w:r>
        <w:rPr>
          <w:rFonts w:ascii="Times" w:hAnsi="Times" w:cs="Times"/>
          <w:color w:val="FB0007"/>
          <w:sz w:val="20"/>
          <w:szCs w:val="20"/>
        </w:rPr>
        <w:t>simali</w:t>
      </w:r>
      <w:r w:rsidR="00E80AD2">
        <w:rPr>
          <w:rFonts w:ascii="Times" w:hAnsi="Times" w:cs="Times"/>
          <w:color w:val="FB0007"/>
          <w:sz w:val="20"/>
          <w:szCs w:val="20"/>
        </w:rPr>
        <w:t xml:space="preserve"> come previsto dal </w:t>
      </w:r>
      <w:r w:rsidR="00A6391B">
        <w:rPr>
          <w:rFonts w:ascii="Times" w:hAnsi="Times" w:cs="Times"/>
          <w:color w:val="FB0007"/>
          <w:sz w:val="20"/>
          <w:szCs w:val="20"/>
        </w:rPr>
        <w:t>Rito della Confermazione (nn. 26-27, pag</w:t>
      </w:r>
      <w:r w:rsidR="00122BCF">
        <w:rPr>
          <w:rFonts w:ascii="Times" w:hAnsi="Times" w:cs="Times"/>
          <w:color w:val="FB0007"/>
          <w:sz w:val="20"/>
          <w:szCs w:val="20"/>
        </w:rPr>
        <w:t>.</w:t>
      </w:r>
      <w:r w:rsidR="00A6391B">
        <w:rPr>
          <w:rFonts w:ascii="Times" w:hAnsi="Times" w:cs="Times"/>
          <w:color w:val="FB0007"/>
          <w:sz w:val="20"/>
          <w:szCs w:val="20"/>
        </w:rPr>
        <w:t xml:space="preserve"> 41-43</w:t>
      </w:r>
      <w:r w:rsidR="00E80AD2">
        <w:rPr>
          <w:rFonts w:ascii="Times" w:hAnsi="Times" w:cs="Times"/>
          <w:color w:val="FB0007"/>
          <w:sz w:val="20"/>
          <w:szCs w:val="20"/>
        </w:rPr>
        <w:t>), l’imposizione delle mani</w:t>
      </w:r>
      <w:r w:rsidR="002C01D9">
        <w:rPr>
          <w:rFonts w:ascii="Times" w:hAnsi="Times" w:cs="Times"/>
          <w:color w:val="FB0007"/>
          <w:sz w:val="20"/>
          <w:szCs w:val="20"/>
        </w:rPr>
        <w:t xml:space="preserve"> (nn. </w:t>
      </w:r>
      <w:r w:rsidR="00A6391B">
        <w:rPr>
          <w:rFonts w:ascii="Times" w:hAnsi="Times" w:cs="Times"/>
          <w:color w:val="FB0007"/>
          <w:sz w:val="20"/>
          <w:szCs w:val="20"/>
        </w:rPr>
        <w:t>28</w:t>
      </w:r>
      <w:r w:rsidR="00600D22">
        <w:rPr>
          <w:rFonts w:ascii="Times" w:hAnsi="Times" w:cs="Times"/>
          <w:color w:val="FB0007"/>
          <w:sz w:val="20"/>
          <w:szCs w:val="20"/>
        </w:rPr>
        <w:t>, pag</w:t>
      </w:r>
      <w:r w:rsidR="00122BCF">
        <w:rPr>
          <w:rFonts w:ascii="Times" w:hAnsi="Times" w:cs="Times"/>
          <w:color w:val="FB0007"/>
          <w:sz w:val="20"/>
          <w:szCs w:val="20"/>
        </w:rPr>
        <w:t>.</w:t>
      </w:r>
      <w:r w:rsidR="00600D22">
        <w:rPr>
          <w:rFonts w:ascii="Times" w:hAnsi="Times" w:cs="Times"/>
          <w:color w:val="FB0007"/>
          <w:sz w:val="20"/>
          <w:szCs w:val="20"/>
        </w:rPr>
        <w:t xml:space="preserve"> </w:t>
      </w:r>
      <w:r w:rsidR="002C01D9">
        <w:rPr>
          <w:rFonts w:ascii="Times" w:hAnsi="Times" w:cs="Times"/>
          <w:color w:val="FB0007"/>
          <w:sz w:val="20"/>
          <w:szCs w:val="20"/>
        </w:rPr>
        <w:t>43-44), la Crismazione</w:t>
      </w:r>
      <w:r w:rsidR="00A6391B">
        <w:rPr>
          <w:rFonts w:ascii="Times" w:hAnsi="Times" w:cs="Times"/>
          <w:color w:val="FB0007"/>
          <w:sz w:val="20"/>
          <w:szCs w:val="20"/>
        </w:rPr>
        <w:t xml:space="preserve"> e lo scambio della pace</w:t>
      </w:r>
      <w:r w:rsidR="002C01D9">
        <w:rPr>
          <w:rFonts w:ascii="Times" w:hAnsi="Times" w:cs="Times"/>
          <w:color w:val="FB0007"/>
          <w:sz w:val="20"/>
          <w:szCs w:val="20"/>
        </w:rPr>
        <w:t xml:space="preserve"> (nn.</w:t>
      </w:r>
      <w:r w:rsidR="00122BCF">
        <w:rPr>
          <w:rFonts w:ascii="Times" w:hAnsi="Times" w:cs="Times"/>
          <w:color w:val="FB0007"/>
          <w:sz w:val="20"/>
          <w:szCs w:val="20"/>
        </w:rPr>
        <w:t xml:space="preserve"> 30-33, pag.</w:t>
      </w:r>
      <w:r w:rsidR="002C01D9">
        <w:rPr>
          <w:rFonts w:ascii="Times" w:hAnsi="Times" w:cs="Times"/>
          <w:color w:val="FB0007"/>
          <w:sz w:val="20"/>
          <w:szCs w:val="20"/>
        </w:rPr>
        <w:t xml:space="preserve"> 44-45)</w:t>
      </w:r>
      <w:r w:rsidR="00600D22">
        <w:rPr>
          <w:rFonts w:ascii="Times" w:hAnsi="Times" w:cs="Times"/>
          <w:color w:val="FB0007"/>
          <w:sz w:val="20"/>
          <w:szCs w:val="20"/>
        </w:rPr>
        <w:t>.</w:t>
      </w:r>
    </w:p>
    <w:p w14:paraId="33F732C2" w14:textId="506466A2" w:rsidR="00600D22" w:rsidRDefault="00600D22" w:rsidP="00FE5EA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Dopo </w:t>
      </w:r>
      <w:r w:rsidR="00F472C1">
        <w:rPr>
          <w:rFonts w:ascii="Times" w:hAnsi="Times" w:cs="Times"/>
          <w:color w:val="FB0007"/>
          <w:sz w:val="20"/>
          <w:szCs w:val="20"/>
        </w:rPr>
        <w:t xml:space="preserve">la </w:t>
      </w:r>
      <w:r w:rsidR="00585BAB">
        <w:rPr>
          <w:rFonts w:ascii="Times" w:hAnsi="Times" w:cs="Times"/>
          <w:color w:val="FB0007"/>
          <w:sz w:val="20"/>
          <w:szCs w:val="20"/>
        </w:rPr>
        <w:t>Cresima</w:t>
      </w:r>
      <w:r w:rsidR="00F472C1">
        <w:rPr>
          <w:rFonts w:ascii="Times" w:hAnsi="Times" w:cs="Times"/>
          <w:color w:val="FB0007"/>
          <w:sz w:val="20"/>
          <w:szCs w:val="20"/>
        </w:rPr>
        <w:t xml:space="preserve">, </w:t>
      </w:r>
      <w:r>
        <w:rPr>
          <w:rFonts w:ascii="Times" w:hAnsi="Times" w:cs="Times"/>
          <w:color w:val="FB0007"/>
          <w:sz w:val="20"/>
          <w:szCs w:val="20"/>
        </w:rPr>
        <w:t xml:space="preserve">si terrà la </w:t>
      </w:r>
      <w:r w:rsidR="00585BAB">
        <w:rPr>
          <w:rFonts w:ascii="Times" w:hAnsi="Times" w:cs="Times"/>
          <w:color w:val="FB0007"/>
          <w:sz w:val="20"/>
          <w:szCs w:val="20"/>
        </w:rPr>
        <w:t xml:space="preserve">Preghiera </w:t>
      </w:r>
      <w:r>
        <w:rPr>
          <w:rFonts w:ascii="Times" w:hAnsi="Times" w:cs="Times"/>
          <w:color w:val="FB0007"/>
          <w:sz w:val="20"/>
          <w:szCs w:val="20"/>
        </w:rPr>
        <w:t>universale dei fedeli</w:t>
      </w:r>
      <w:r w:rsidR="00122BCF">
        <w:rPr>
          <w:rFonts w:ascii="Times" w:hAnsi="Times" w:cs="Times"/>
          <w:color w:val="FB0007"/>
          <w:sz w:val="20"/>
          <w:szCs w:val="20"/>
        </w:rPr>
        <w:t>.</w:t>
      </w:r>
    </w:p>
    <w:p w14:paraId="3AF7EE93" w14:textId="73F05BE0" w:rsidR="00122BCF" w:rsidRPr="00AB23AE" w:rsidRDefault="00122BCF" w:rsidP="00FE5EA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Si omette il Credo e si continua con la presen</w:t>
      </w:r>
      <w:r w:rsidR="00AB23AE">
        <w:rPr>
          <w:rFonts w:ascii="Times" w:hAnsi="Times" w:cs="Times"/>
          <w:color w:val="FB0007"/>
          <w:sz w:val="20"/>
          <w:szCs w:val="20"/>
        </w:rPr>
        <w:t>tazione dei</w:t>
      </w:r>
      <w:r>
        <w:rPr>
          <w:rFonts w:ascii="Times" w:hAnsi="Times" w:cs="Times"/>
          <w:color w:val="FB0007"/>
          <w:sz w:val="20"/>
          <w:szCs w:val="20"/>
        </w:rPr>
        <w:t xml:space="preserve"> doni</w:t>
      </w:r>
      <w:r w:rsidR="00AB23AE">
        <w:rPr>
          <w:rFonts w:ascii="Times" w:hAnsi="Times" w:cs="Times"/>
          <w:color w:val="FB0007"/>
          <w:sz w:val="20"/>
          <w:szCs w:val="20"/>
        </w:rPr>
        <w:t xml:space="preserve"> e la Liturgia Eucaristica, </w:t>
      </w:r>
      <w:r w:rsidR="00AB23AE">
        <w:rPr>
          <w:rFonts w:ascii="Times" w:hAnsi="Times" w:cs="Times"/>
          <w:i/>
          <w:color w:val="FB0007"/>
          <w:sz w:val="20"/>
          <w:szCs w:val="20"/>
        </w:rPr>
        <w:t>more solito.</w:t>
      </w:r>
    </w:p>
    <w:p w14:paraId="3F9C8D95" w14:textId="485FDB37" w:rsidR="00AB23AE" w:rsidRDefault="00AB23AE" w:rsidP="00FE5EA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 w:rsidRPr="00AB23AE">
        <w:rPr>
          <w:rFonts w:ascii="Times" w:hAnsi="Times" w:cs="Times"/>
          <w:color w:val="FB0007"/>
          <w:sz w:val="20"/>
          <w:szCs w:val="20"/>
        </w:rPr>
        <w:t>Prima de</w:t>
      </w:r>
      <w:r w:rsidR="00734E39">
        <w:rPr>
          <w:rFonts w:ascii="Times" w:hAnsi="Times" w:cs="Times"/>
          <w:color w:val="FB0007"/>
          <w:sz w:val="20"/>
          <w:szCs w:val="20"/>
        </w:rPr>
        <w:t>ll’acclamazione: «Beati gli invitati», il sacerdote dirà questa monizione</w:t>
      </w:r>
      <w:r w:rsidR="00D52610">
        <w:rPr>
          <w:rFonts w:ascii="Times" w:hAnsi="Times" w:cs="Times"/>
          <w:color w:val="FB0007"/>
          <w:sz w:val="20"/>
          <w:szCs w:val="20"/>
        </w:rPr>
        <w:t>:</w:t>
      </w:r>
    </w:p>
    <w:p w14:paraId="658B0807" w14:textId="2A52D747" w:rsidR="00D52610" w:rsidRDefault="00D52610" w:rsidP="00585BAB">
      <w:pPr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Cari ragazzi</w:t>
      </w:r>
      <w:r w:rsidR="002A7685">
        <w:rPr>
          <w:rFonts w:ascii="Times" w:hAnsi="Times"/>
          <w:sz w:val="20"/>
        </w:rPr>
        <w:t xml:space="preserve">, mi rivolgo a voi </w:t>
      </w:r>
      <w:r>
        <w:rPr>
          <w:rFonts w:ascii="Times" w:hAnsi="Times"/>
          <w:sz w:val="20"/>
        </w:rPr>
        <w:t>che, segnati dal Crisma divino per essere tempio dello Spirito Santo, ricevete, per la prima volta, il Pane della vita e il Calice della salvezza. Il Corpo e il Sangue di Cristo Signore vi facciano crescere sempre nella sua amicizia e nella comunione con tutta la Chiesa, siano costante viatico della vostra vita e pegno del convito eterno del cielo.</w:t>
      </w:r>
    </w:p>
    <w:p w14:paraId="5942F5E8" w14:textId="77777777" w:rsidR="00D52610" w:rsidRPr="002A7685" w:rsidRDefault="00D52610" w:rsidP="00D52610">
      <w:pPr>
        <w:rPr>
          <w:rFonts w:ascii="Times" w:hAnsi="Times"/>
          <w:color w:val="FF0000"/>
          <w:sz w:val="20"/>
        </w:rPr>
      </w:pPr>
      <w:r w:rsidRPr="002A7685">
        <w:rPr>
          <w:rFonts w:ascii="Times" w:hAnsi="Times"/>
          <w:i/>
          <w:color w:val="FF0000"/>
          <w:sz w:val="20"/>
        </w:rPr>
        <w:t>Quindi prosegue:</w:t>
      </w:r>
    </w:p>
    <w:p w14:paraId="67049768" w14:textId="36315975" w:rsidR="002A7685" w:rsidRDefault="00D52610" w:rsidP="00D5261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Beati gli invitati alla Cena del Signore</w:t>
      </w:r>
      <w:r w:rsidR="002A7685">
        <w:rPr>
          <w:rFonts w:ascii="Times" w:hAnsi="Times"/>
          <w:sz w:val="20"/>
        </w:rPr>
        <w:t>…</w:t>
      </w:r>
    </w:p>
    <w:p w14:paraId="1E41ADD4" w14:textId="5CD01D31" w:rsidR="002A7685" w:rsidRDefault="002A7685" w:rsidP="00D5261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/>
          <w:color w:val="FF0000"/>
          <w:sz w:val="20"/>
        </w:rPr>
      </w:pPr>
      <w:r w:rsidRPr="002A7685">
        <w:rPr>
          <w:rFonts w:ascii="Times" w:hAnsi="Times"/>
          <w:color w:val="FF0000"/>
          <w:sz w:val="20"/>
        </w:rPr>
        <w:t>I ragazzi riceveranno la comunione sotto le due specie</w:t>
      </w:r>
      <w:r w:rsidR="00F12BC7">
        <w:rPr>
          <w:rFonts w:ascii="Times" w:hAnsi="Times"/>
          <w:color w:val="FF0000"/>
          <w:sz w:val="20"/>
        </w:rPr>
        <w:t>.</w:t>
      </w:r>
    </w:p>
    <w:p w14:paraId="2CF5627D" w14:textId="2210A6FC" w:rsidR="00F12BC7" w:rsidRDefault="00F12BC7" w:rsidP="00D5261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/>
          <w:i/>
          <w:color w:val="FF0000"/>
          <w:sz w:val="20"/>
        </w:rPr>
      </w:pPr>
      <w:r>
        <w:rPr>
          <w:rFonts w:ascii="Times" w:hAnsi="Times"/>
          <w:color w:val="FF0000"/>
          <w:sz w:val="20"/>
        </w:rPr>
        <w:t xml:space="preserve">La conclusione della celebrazione avviene </w:t>
      </w:r>
      <w:r>
        <w:rPr>
          <w:rFonts w:ascii="Times" w:hAnsi="Times"/>
          <w:i/>
          <w:color w:val="FF0000"/>
          <w:sz w:val="20"/>
        </w:rPr>
        <w:t>more solito.</w:t>
      </w:r>
    </w:p>
    <w:p w14:paraId="534AE41F" w14:textId="77777777" w:rsidR="00940EB6" w:rsidRDefault="00940EB6" w:rsidP="00D5261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/>
          <w:i/>
          <w:color w:val="FF0000"/>
          <w:sz w:val="20"/>
        </w:rPr>
      </w:pPr>
    </w:p>
    <w:p w14:paraId="5AA00E83" w14:textId="77777777" w:rsidR="006A1D52" w:rsidRDefault="006A1D52" w:rsidP="003C08B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8"/>
          <w:szCs w:val="28"/>
        </w:rPr>
      </w:pPr>
    </w:p>
    <w:p w14:paraId="25970A3A" w14:textId="3EE649E6" w:rsidR="00940EB6" w:rsidRDefault="003C08B9" w:rsidP="003C08B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 xml:space="preserve">VI. BATTESIMO DEGLI INFANTI (fino ai 7 anni) NELLA VEGLIA PASQUALE </w:t>
      </w:r>
    </w:p>
    <w:p w14:paraId="1137DD9F" w14:textId="5E125D5B" w:rsidR="003C08B9" w:rsidRDefault="003C08B9" w:rsidP="00940E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0"/>
          <w:szCs w:val="20"/>
        </w:rPr>
      </w:pPr>
      <w:r w:rsidRPr="00556027">
        <w:rPr>
          <w:rFonts w:ascii="Times" w:hAnsi="Times" w:cs="Times"/>
          <w:color w:val="FB0007"/>
          <w:sz w:val="20"/>
          <w:szCs w:val="20"/>
        </w:rPr>
        <w:t>I riti preparatori saranno compiuti il Sabato santo mattina.</w:t>
      </w:r>
    </w:p>
    <w:p w14:paraId="11EA974F" w14:textId="39580F2D" w:rsidR="00556027" w:rsidRDefault="00107BE2" w:rsidP="00940E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Dopo le Litanie dei</w:t>
      </w:r>
      <w:r w:rsidR="00556027">
        <w:rPr>
          <w:rFonts w:ascii="Times" w:hAnsi="Times" w:cs="Times"/>
          <w:color w:val="FB0007"/>
          <w:sz w:val="20"/>
          <w:szCs w:val="20"/>
        </w:rPr>
        <w:t xml:space="preserve"> Santi (Messale </w:t>
      </w:r>
      <w:r w:rsidR="00116AFD">
        <w:rPr>
          <w:rFonts w:ascii="Times" w:hAnsi="Times" w:cs="Times"/>
          <w:color w:val="FB0007"/>
          <w:sz w:val="20"/>
          <w:szCs w:val="20"/>
        </w:rPr>
        <w:t>Romano pp.</w:t>
      </w:r>
      <w:r w:rsidR="00556027">
        <w:rPr>
          <w:rFonts w:ascii="Times" w:hAnsi="Times" w:cs="Times"/>
          <w:color w:val="FB0007"/>
          <w:sz w:val="20"/>
          <w:szCs w:val="20"/>
        </w:rPr>
        <w:t xml:space="preserve"> 174-175) si farà la benedizione dell’acqua</w:t>
      </w:r>
      <w:r w:rsidR="00116AFD">
        <w:rPr>
          <w:rFonts w:ascii="Times" w:hAnsi="Times" w:cs="Times"/>
          <w:color w:val="FB0007"/>
          <w:sz w:val="20"/>
          <w:szCs w:val="20"/>
        </w:rPr>
        <w:t xml:space="preserve"> con il cero pasquale come in MR pp. 177-178.</w:t>
      </w:r>
    </w:p>
    <w:p w14:paraId="7A8AE656" w14:textId="68312302" w:rsidR="00116AFD" w:rsidRPr="00556027" w:rsidRDefault="00116AFD" w:rsidP="00B3077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I ragazzi che devono completare l’IC escono e si pongono davanti al presbiterio con la candela accesa. Anche i genitori del neonato con il bimbo in braccio escono con la candela accesa</w:t>
      </w:r>
      <w:r w:rsidR="00B3077A">
        <w:rPr>
          <w:rFonts w:ascii="Times" w:hAnsi="Times" w:cs="Times"/>
          <w:color w:val="FB0007"/>
          <w:sz w:val="20"/>
          <w:szCs w:val="20"/>
        </w:rPr>
        <w:t xml:space="preserve">. Con tutta l’assemblea si fa la triplice rinuncia e la professione di fede. </w:t>
      </w:r>
      <w:r w:rsidR="00585BAB">
        <w:rPr>
          <w:rFonts w:ascii="Times" w:hAnsi="Times" w:cs="Times"/>
          <w:color w:val="FB0007"/>
          <w:sz w:val="20"/>
          <w:szCs w:val="20"/>
        </w:rPr>
        <w:t>Quindi ci si reca al fonte, s</w:t>
      </w:r>
      <w:r w:rsidR="00B3077A">
        <w:rPr>
          <w:rFonts w:ascii="Times" w:hAnsi="Times" w:cs="Times"/>
          <w:color w:val="FB0007"/>
          <w:sz w:val="20"/>
          <w:szCs w:val="20"/>
        </w:rPr>
        <w:t>i battezza il neonato, si compie la crismazione sul ca</w:t>
      </w:r>
      <w:r w:rsidR="00F1650F">
        <w:rPr>
          <w:rFonts w:ascii="Times" w:hAnsi="Times" w:cs="Times"/>
          <w:color w:val="FB0007"/>
          <w:sz w:val="20"/>
          <w:szCs w:val="20"/>
        </w:rPr>
        <w:t>p</w:t>
      </w:r>
      <w:r w:rsidR="00B3077A">
        <w:rPr>
          <w:rFonts w:ascii="Times" w:hAnsi="Times" w:cs="Times"/>
          <w:color w:val="FB0007"/>
          <w:sz w:val="20"/>
          <w:szCs w:val="20"/>
        </w:rPr>
        <w:t>o, si consegna la veste bianca. Si tralascia la consegna del cero e il rito dell’</w:t>
      </w:r>
      <w:r w:rsidR="00F1650F">
        <w:rPr>
          <w:rFonts w:ascii="Times" w:hAnsi="Times" w:cs="Times"/>
          <w:color w:val="FB0007"/>
          <w:sz w:val="20"/>
          <w:szCs w:val="20"/>
        </w:rPr>
        <w:t xml:space="preserve">Effetà. Si omettono interamente i Riti di conclusione del Pedobattesimo. Si prosegue con la Crismazione </w:t>
      </w:r>
      <w:r w:rsidR="006B3596">
        <w:rPr>
          <w:rFonts w:ascii="Times" w:hAnsi="Times" w:cs="Times"/>
          <w:color w:val="FB0007"/>
          <w:sz w:val="20"/>
          <w:szCs w:val="20"/>
        </w:rPr>
        <w:t>dei</w:t>
      </w:r>
      <w:r w:rsidR="00F1650F">
        <w:rPr>
          <w:rFonts w:ascii="Times" w:hAnsi="Times" w:cs="Times"/>
          <w:color w:val="FB0007"/>
          <w:sz w:val="20"/>
          <w:szCs w:val="20"/>
        </w:rPr>
        <w:t xml:space="preserve"> ragazzi prese</w:t>
      </w:r>
      <w:r w:rsidR="006B3596">
        <w:rPr>
          <w:rFonts w:ascii="Times" w:hAnsi="Times" w:cs="Times"/>
          <w:color w:val="FB0007"/>
          <w:sz w:val="20"/>
          <w:szCs w:val="20"/>
        </w:rPr>
        <w:t>nti e si co</w:t>
      </w:r>
      <w:r w:rsidR="00F1650F">
        <w:rPr>
          <w:rFonts w:ascii="Times" w:hAnsi="Times" w:cs="Times"/>
          <w:color w:val="FB0007"/>
          <w:sz w:val="20"/>
          <w:szCs w:val="20"/>
        </w:rPr>
        <w:t>ntinua come indic</w:t>
      </w:r>
      <w:r w:rsidR="006B3596">
        <w:rPr>
          <w:rFonts w:ascii="Times" w:hAnsi="Times" w:cs="Times"/>
          <w:color w:val="FB0007"/>
          <w:sz w:val="20"/>
          <w:szCs w:val="20"/>
        </w:rPr>
        <w:t>a</w:t>
      </w:r>
      <w:r w:rsidR="00F1650F">
        <w:rPr>
          <w:rFonts w:ascii="Times" w:hAnsi="Times" w:cs="Times"/>
          <w:color w:val="FB0007"/>
          <w:sz w:val="20"/>
          <w:szCs w:val="20"/>
        </w:rPr>
        <w:t>to sopra</w:t>
      </w:r>
      <w:r w:rsidR="00A36055">
        <w:rPr>
          <w:rFonts w:ascii="Times" w:hAnsi="Times" w:cs="Times"/>
          <w:color w:val="FB0007"/>
          <w:sz w:val="20"/>
          <w:szCs w:val="20"/>
        </w:rPr>
        <w:t>.</w:t>
      </w:r>
    </w:p>
    <w:sectPr w:rsidR="00116AFD" w:rsidRPr="00556027" w:rsidSect="006B3596">
      <w:headerReference w:type="even" r:id="rId10"/>
      <w:footerReference w:type="default" r:id="rId11"/>
      <w:pgSz w:w="12240" w:h="15840" w:code="1"/>
      <w:pgMar w:top="851" w:right="1134" w:bottom="993" w:left="1134" w:header="720" w:footer="720" w:gutter="567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7E34C" w14:textId="77777777" w:rsidR="0025693F" w:rsidRDefault="0025693F" w:rsidP="00723C6C">
      <w:r>
        <w:separator/>
      </w:r>
    </w:p>
  </w:endnote>
  <w:endnote w:type="continuationSeparator" w:id="0">
    <w:p w14:paraId="737E164A" w14:textId="77777777" w:rsidR="0025693F" w:rsidRDefault="0025693F" w:rsidP="0072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63691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E12FEB7" w14:textId="0FD64D27" w:rsidR="00704F7B" w:rsidRPr="006A1D52" w:rsidRDefault="006A1D52" w:rsidP="006A1D52">
        <w:pPr>
          <w:pStyle w:val="Pidipagina"/>
          <w:jc w:val="right"/>
          <w:rPr>
            <w:rFonts w:ascii="Times New Roman" w:hAnsi="Times New Roman"/>
          </w:rPr>
        </w:pPr>
        <w:r w:rsidRPr="006A1D52">
          <w:rPr>
            <w:rFonts w:ascii="Times New Roman" w:hAnsi="Times New Roman"/>
          </w:rPr>
          <w:fldChar w:fldCharType="begin"/>
        </w:r>
        <w:r w:rsidRPr="006A1D52">
          <w:rPr>
            <w:rFonts w:ascii="Times New Roman" w:hAnsi="Times New Roman"/>
          </w:rPr>
          <w:instrText>PAGE   \* MERGEFORMAT</w:instrText>
        </w:r>
        <w:r w:rsidRPr="006A1D52">
          <w:rPr>
            <w:rFonts w:ascii="Times New Roman" w:hAnsi="Times New Roman"/>
          </w:rPr>
          <w:fldChar w:fldCharType="separate"/>
        </w:r>
        <w:r w:rsidR="00DF7AA9">
          <w:rPr>
            <w:rFonts w:ascii="Times New Roman" w:hAnsi="Times New Roman"/>
            <w:noProof/>
          </w:rPr>
          <w:t>2</w:t>
        </w:r>
        <w:r w:rsidRPr="006A1D52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35BF5" w14:textId="77777777" w:rsidR="0025693F" w:rsidRDefault="0025693F" w:rsidP="00723C6C">
      <w:r>
        <w:separator/>
      </w:r>
    </w:p>
  </w:footnote>
  <w:footnote w:type="continuationSeparator" w:id="0">
    <w:p w14:paraId="38381AA0" w14:textId="77777777" w:rsidR="0025693F" w:rsidRDefault="0025693F" w:rsidP="00723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7B1A8" w14:textId="77777777" w:rsidR="00704F7B" w:rsidRDefault="00704F7B" w:rsidP="008E0F3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921834C" w14:textId="7B976DAE" w:rsidR="00704F7B" w:rsidRDefault="00704F7B" w:rsidP="00723C6C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38A3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B26496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A046A8"/>
    <w:multiLevelType w:val="hybridMultilevel"/>
    <w:tmpl w:val="C980C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5755C"/>
    <w:multiLevelType w:val="hybridMultilevel"/>
    <w:tmpl w:val="C980C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E12F6"/>
    <w:multiLevelType w:val="hybridMultilevel"/>
    <w:tmpl w:val="C53AF182"/>
    <w:lvl w:ilvl="0" w:tplc="C21676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686040"/>
    <w:multiLevelType w:val="hybridMultilevel"/>
    <w:tmpl w:val="A8D808B6"/>
    <w:lvl w:ilvl="0" w:tplc="C21676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D42163"/>
    <w:multiLevelType w:val="hybridMultilevel"/>
    <w:tmpl w:val="C53AF182"/>
    <w:lvl w:ilvl="0" w:tplc="C21676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172B12"/>
    <w:multiLevelType w:val="hybridMultilevel"/>
    <w:tmpl w:val="C980C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6D73"/>
    <w:multiLevelType w:val="hybridMultilevel"/>
    <w:tmpl w:val="4C1E8C48"/>
    <w:lvl w:ilvl="0" w:tplc="F4E6CED0">
      <w:start w:val="1"/>
      <w:numFmt w:val="bullet"/>
      <w:lvlText w:val="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84209"/>
    <w:multiLevelType w:val="hybridMultilevel"/>
    <w:tmpl w:val="C53AF182"/>
    <w:lvl w:ilvl="0" w:tplc="C21676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886899"/>
    <w:multiLevelType w:val="hybridMultilevel"/>
    <w:tmpl w:val="C980C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60B2D"/>
    <w:multiLevelType w:val="hybridMultilevel"/>
    <w:tmpl w:val="C53AF182"/>
    <w:lvl w:ilvl="0" w:tplc="C21676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  <w:num w:numId="14">
    <w:abstractNumId w:val="7"/>
  </w:num>
  <w:num w:numId="15">
    <w:abstractNumId w:val="2"/>
  </w:num>
  <w:num w:numId="16">
    <w:abstractNumId w:val="10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21"/>
    <w:rsid w:val="00011DED"/>
    <w:rsid w:val="00017AE2"/>
    <w:rsid w:val="00027080"/>
    <w:rsid w:val="00027ECF"/>
    <w:rsid w:val="00030BAF"/>
    <w:rsid w:val="00037700"/>
    <w:rsid w:val="0005173E"/>
    <w:rsid w:val="00052083"/>
    <w:rsid w:val="000579D3"/>
    <w:rsid w:val="00060B82"/>
    <w:rsid w:val="00063E59"/>
    <w:rsid w:val="000807B7"/>
    <w:rsid w:val="0008509A"/>
    <w:rsid w:val="000A10CF"/>
    <w:rsid w:val="000C1E90"/>
    <w:rsid w:val="000D6A9F"/>
    <w:rsid w:val="000F1DEC"/>
    <w:rsid w:val="000F5664"/>
    <w:rsid w:val="00101BF6"/>
    <w:rsid w:val="00107BE2"/>
    <w:rsid w:val="001118C2"/>
    <w:rsid w:val="001124D3"/>
    <w:rsid w:val="00113F4E"/>
    <w:rsid w:val="00116AFD"/>
    <w:rsid w:val="00122BCF"/>
    <w:rsid w:val="00124224"/>
    <w:rsid w:val="00126201"/>
    <w:rsid w:val="00136AA4"/>
    <w:rsid w:val="001413E5"/>
    <w:rsid w:val="00142713"/>
    <w:rsid w:val="00155501"/>
    <w:rsid w:val="001623AA"/>
    <w:rsid w:val="00162C4C"/>
    <w:rsid w:val="00163267"/>
    <w:rsid w:val="00165729"/>
    <w:rsid w:val="00173BB2"/>
    <w:rsid w:val="001807DA"/>
    <w:rsid w:val="001839B0"/>
    <w:rsid w:val="00191874"/>
    <w:rsid w:val="001A1BFE"/>
    <w:rsid w:val="001B2A96"/>
    <w:rsid w:val="001C466A"/>
    <w:rsid w:val="001D3E13"/>
    <w:rsid w:val="001D4B8C"/>
    <w:rsid w:val="001E77CD"/>
    <w:rsid w:val="002062AF"/>
    <w:rsid w:val="002079EA"/>
    <w:rsid w:val="00211E5D"/>
    <w:rsid w:val="00215B55"/>
    <w:rsid w:val="00217BE8"/>
    <w:rsid w:val="00221197"/>
    <w:rsid w:val="0022609F"/>
    <w:rsid w:val="00227121"/>
    <w:rsid w:val="00235625"/>
    <w:rsid w:val="00236ED9"/>
    <w:rsid w:val="00255E44"/>
    <w:rsid w:val="0025693F"/>
    <w:rsid w:val="00266189"/>
    <w:rsid w:val="00275AE4"/>
    <w:rsid w:val="002871F2"/>
    <w:rsid w:val="002A481B"/>
    <w:rsid w:val="002A50C4"/>
    <w:rsid w:val="002A7464"/>
    <w:rsid w:val="002A7685"/>
    <w:rsid w:val="002B0827"/>
    <w:rsid w:val="002C01D9"/>
    <w:rsid w:val="002D3B6A"/>
    <w:rsid w:val="002D4E32"/>
    <w:rsid w:val="002D5606"/>
    <w:rsid w:val="002E522A"/>
    <w:rsid w:val="0031073D"/>
    <w:rsid w:val="00311902"/>
    <w:rsid w:val="0031676C"/>
    <w:rsid w:val="0032273A"/>
    <w:rsid w:val="00323343"/>
    <w:rsid w:val="003339CC"/>
    <w:rsid w:val="003340D8"/>
    <w:rsid w:val="0034061D"/>
    <w:rsid w:val="00345ABA"/>
    <w:rsid w:val="0035024A"/>
    <w:rsid w:val="0035055F"/>
    <w:rsid w:val="00352036"/>
    <w:rsid w:val="00360E62"/>
    <w:rsid w:val="00365F28"/>
    <w:rsid w:val="00373810"/>
    <w:rsid w:val="003922CC"/>
    <w:rsid w:val="00397329"/>
    <w:rsid w:val="003A0C08"/>
    <w:rsid w:val="003A3FF9"/>
    <w:rsid w:val="003B3059"/>
    <w:rsid w:val="003C01B3"/>
    <w:rsid w:val="003C08B9"/>
    <w:rsid w:val="003C19B2"/>
    <w:rsid w:val="003E5ADE"/>
    <w:rsid w:val="00400A5D"/>
    <w:rsid w:val="00412835"/>
    <w:rsid w:val="00415F67"/>
    <w:rsid w:val="00415FEE"/>
    <w:rsid w:val="004254D4"/>
    <w:rsid w:val="004309B4"/>
    <w:rsid w:val="00435AF2"/>
    <w:rsid w:val="00435E3C"/>
    <w:rsid w:val="00445AE9"/>
    <w:rsid w:val="00447DB4"/>
    <w:rsid w:val="00457FDF"/>
    <w:rsid w:val="00473B26"/>
    <w:rsid w:val="00477670"/>
    <w:rsid w:val="00482EA8"/>
    <w:rsid w:val="00484427"/>
    <w:rsid w:val="004923A0"/>
    <w:rsid w:val="004A108A"/>
    <w:rsid w:val="004B28CF"/>
    <w:rsid w:val="004B2B53"/>
    <w:rsid w:val="004B494D"/>
    <w:rsid w:val="004C0E05"/>
    <w:rsid w:val="004C7C8F"/>
    <w:rsid w:val="004D454B"/>
    <w:rsid w:val="004E3F64"/>
    <w:rsid w:val="004F3472"/>
    <w:rsid w:val="004F59B2"/>
    <w:rsid w:val="005148D2"/>
    <w:rsid w:val="00516676"/>
    <w:rsid w:val="005177D1"/>
    <w:rsid w:val="005246F6"/>
    <w:rsid w:val="005307DE"/>
    <w:rsid w:val="00535227"/>
    <w:rsid w:val="005372EF"/>
    <w:rsid w:val="00556027"/>
    <w:rsid w:val="00564712"/>
    <w:rsid w:val="0057061A"/>
    <w:rsid w:val="00574E23"/>
    <w:rsid w:val="00585BAB"/>
    <w:rsid w:val="0059026A"/>
    <w:rsid w:val="00592C2A"/>
    <w:rsid w:val="00592F28"/>
    <w:rsid w:val="00594224"/>
    <w:rsid w:val="005948FE"/>
    <w:rsid w:val="005970B1"/>
    <w:rsid w:val="005A22DF"/>
    <w:rsid w:val="005B14BC"/>
    <w:rsid w:val="005B43D0"/>
    <w:rsid w:val="005B5225"/>
    <w:rsid w:val="005B7146"/>
    <w:rsid w:val="005C00A9"/>
    <w:rsid w:val="005C64E5"/>
    <w:rsid w:val="005D0E2B"/>
    <w:rsid w:val="005E311F"/>
    <w:rsid w:val="005E4F0E"/>
    <w:rsid w:val="00600D22"/>
    <w:rsid w:val="00603995"/>
    <w:rsid w:val="006119D5"/>
    <w:rsid w:val="006214DC"/>
    <w:rsid w:val="00633BB3"/>
    <w:rsid w:val="00644862"/>
    <w:rsid w:val="00662AA1"/>
    <w:rsid w:val="006745A9"/>
    <w:rsid w:val="00681EAE"/>
    <w:rsid w:val="006864E5"/>
    <w:rsid w:val="0068792E"/>
    <w:rsid w:val="006A1D52"/>
    <w:rsid w:val="006A212C"/>
    <w:rsid w:val="006B1C95"/>
    <w:rsid w:val="006B343D"/>
    <w:rsid w:val="006B3596"/>
    <w:rsid w:val="006B3E18"/>
    <w:rsid w:val="006D3338"/>
    <w:rsid w:val="006D3F56"/>
    <w:rsid w:val="006D66B1"/>
    <w:rsid w:val="006E1A23"/>
    <w:rsid w:val="006F3187"/>
    <w:rsid w:val="006F6AA6"/>
    <w:rsid w:val="00700A52"/>
    <w:rsid w:val="00704F7B"/>
    <w:rsid w:val="00711D24"/>
    <w:rsid w:val="007148CC"/>
    <w:rsid w:val="00720E98"/>
    <w:rsid w:val="00721BFB"/>
    <w:rsid w:val="00723AE8"/>
    <w:rsid w:val="00723C6C"/>
    <w:rsid w:val="00726249"/>
    <w:rsid w:val="0072728A"/>
    <w:rsid w:val="00727871"/>
    <w:rsid w:val="007304AE"/>
    <w:rsid w:val="0073247A"/>
    <w:rsid w:val="00734E39"/>
    <w:rsid w:val="007414D7"/>
    <w:rsid w:val="00766951"/>
    <w:rsid w:val="00771E58"/>
    <w:rsid w:val="00795395"/>
    <w:rsid w:val="007A0DE4"/>
    <w:rsid w:val="007A1349"/>
    <w:rsid w:val="007A5DB0"/>
    <w:rsid w:val="007A6008"/>
    <w:rsid w:val="007A65BE"/>
    <w:rsid w:val="007B0B13"/>
    <w:rsid w:val="007B0BA5"/>
    <w:rsid w:val="007B3064"/>
    <w:rsid w:val="007C71D4"/>
    <w:rsid w:val="007D2A1A"/>
    <w:rsid w:val="007D4071"/>
    <w:rsid w:val="007D4528"/>
    <w:rsid w:val="007E7E38"/>
    <w:rsid w:val="007F1031"/>
    <w:rsid w:val="007F35D5"/>
    <w:rsid w:val="0080300F"/>
    <w:rsid w:val="00814ABE"/>
    <w:rsid w:val="00837F55"/>
    <w:rsid w:val="0084014A"/>
    <w:rsid w:val="008407A4"/>
    <w:rsid w:val="00841893"/>
    <w:rsid w:val="00841EE7"/>
    <w:rsid w:val="00844E76"/>
    <w:rsid w:val="00855ECB"/>
    <w:rsid w:val="008663C2"/>
    <w:rsid w:val="00871735"/>
    <w:rsid w:val="00872385"/>
    <w:rsid w:val="00881E44"/>
    <w:rsid w:val="0088480A"/>
    <w:rsid w:val="00894436"/>
    <w:rsid w:val="008A4227"/>
    <w:rsid w:val="008B552A"/>
    <w:rsid w:val="008C2A00"/>
    <w:rsid w:val="008C7172"/>
    <w:rsid w:val="008D6AEF"/>
    <w:rsid w:val="008D6E52"/>
    <w:rsid w:val="008E0F32"/>
    <w:rsid w:val="008F3DD8"/>
    <w:rsid w:val="0092172B"/>
    <w:rsid w:val="00927A65"/>
    <w:rsid w:val="00931FF6"/>
    <w:rsid w:val="00933E16"/>
    <w:rsid w:val="00940EB6"/>
    <w:rsid w:val="009429B5"/>
    <w:rsid w:val="00946641"/>
    <w:rsid w:val="00951523"/>
    <w:rsid w:val="00962249"/>
    <w:rsid w:val="009651CD"/>
    <w:rsid w:val="009669D4"/>
    <w:rsid w:val="009760ED"/>
    <w:rsid w:val="009848F6"/>
    <w:rsid w:val="0098627B"/>
    <w:rsid w:val="00996499"/>
    <w:rsid w:val="009A0DDD"/>
    <w:rsid w:val="009B0617"/>
    <w:rsid w:val="009B3538"/>
    <w:rsid w:val="009B3A80"/>
    <w:rsid w:val="009C02B0"/>
    <w:rsid w:val="009D1AD0"/>
    <w:rsid w:val="009D3DE0"/>
    <w:rsid w:val="009D6F47"/>
    <w:rsid w:val="009E3756"/>
    <w:rsid w:val="00A1188D"/>
    <w:rsid w:val="00A129A9"/>
    <w:rsid w:val="00A27CE6"/>
    <w:rsid w:val="00A31457"/>
    <w:rsid w:val="00A32D3B"/>
    <w:rsid w:val="00A36055"/>
    <w:rsid w:val="00A44844"/>
    <w:rsid w:val="00A453A7"/>
    <w:rsid w:val="00A470EE"/>
    <w:rsid w:val="00A5289C"/>
    <w:rsid w:val="00A6391B"/>
    <w:rsid w:val="00A81E62"/>
    <w:rsid w:val="00A869C9"/>
    <w:rsid w:val="00A96A8D"/>
    <w:rsid w:val="00AA2709"/>
    <w:rsid w:val="00AA312E"/>
    <w:rsid w:val="00AB23AE"/>
    <w:rsid w:val="00AC382E"/>
    <w:rsid w:val="00AC70DB"/>
    <w:rsid w:val="00AC7550"/>
    <w:rsid w:val="00B1570B"/>
    <w:rsid w:val="00B207E5"/>
    <w:rsid w:val="00B3077A"/>
    <w:rsid w:val="00B42896"/>
    <w:rsid w:val="00B51E8D"/>
    <w:rsid w:val="00B6387D"/>
    <w:rsid w:val="00B70888"/>
    <w:rsid w:val="00B75BF2"/>
    <w:rsid w:val="00B800EB"/>
    <w:rsid w:val="00B83674"/>
    <w:rsid w:val="00B963F3"/>
    <w:rsid w:val="00B97333"/>
    <w:rsid w:val="00BA639A"/>
    <w:rsid w:val="00BB076D"/>
    <w:rsid w:val="00BB0D3A"/>
    <w:rsid w:val="00BB7155"/>
    <w:rsid w:val="00BC577A"/>
    <w:rsid w:val="00BD5EE0"/>
    <w:rsid w:val="00C1019E"/>
    <w:rsid w:val="00C14788"/>
    <w:rsid w:val="00C2333A"/>
    <w:rsid w:val="00C30C07"/>
    <w:rsid w:val="00C40DDA"/>
    <w:rsid w:val="00C414D2"/>
    <w:rsid w:val="00C52ECB"/>
    <w:rsid w:val="00C62085"/>
    <w:rsid w:val="00C63066"/>
    <w:rsid w:val="00C6451B"/>
    <w:rsid w:val="00C73FCC"/>
    <w:rsid w:val="00C744F1"/>
    <w:rsid w:val="00C76D40"/>
    <w:rsid w:val="00C846BF"/>
    <w:rsid w:val="00CB2B96"/>
    <w:rsid w:val="00CC26FA"/>
    <w:rsid w:val="00CC396A"/>
    <w:rsid w:val="00CC5D48"/>
    <w:rsid w:val="00CC7852"/>
    <w:rsid w:val="00CC7C60"/>
    <w:rsid w:val="00CE14B0"/>
    <w:rsid w:val="00CE25EC"/>
    <w:rsid w:val="00CF017C"/>
    <w:rsid w:val="00CF2BA5"/>
    <w:rsid w:val="00CF5EB2"/>
    <w:rsid w:val="00D0571B"/>
    <w:rsid w:val="00D058D5"/>
    <w:rsid w:val="00D105AC"/>
    <w:rsid w:val="00D10A79"/>
    <w:rsid w:val="00D1598C"/>
    <w:rsid w:val="00D1726D"/>
    <w:rsid w:val="00D3397B"/>
    <w:rsid w:val="00D34275"/>
    <w:rsid w:val="00D40C34"/>
    <w:rsid w:val="00D41152"/>
    <w:rsid w:val="00D52610"/>
    <w:rsid w:val="00D61A96"/>
    <w:rsid w:val="00D63BE1"/>
    <w:rsid w:val="00D6552D"/>
    <w:rsid w:val="00D656C4"/>
    <w:rsid w:val="00D712D8"/>
    <w:rsid w:val="00D72215"/>
    <w:rsid w:val="00D76448"/>
    <w:rsid w:val="00D916C7"/>
    <w:rsid w:val="00DA1800"/>
    <w:rsid w:val="00DB40D0"/>
    <w:rsid w:val="00DC1746"/>
    <w:rsid w:val="00DD309A"/>
    <w:rsid w:val="00DD563D"/>
    <w:rsid w:val="00DD7DB1"/>
    <w:rsid w:val="00DE24B9"/>
    <w:rsid w:val="00DE354D"/>
    <w:rsid w:val="00DF7AA9"/>
    <w:rsid w:val="00E007DF"/>
    <w:rsid w:val="00E0275D"/>
    <w:rsid w:val="00E04EAA"/>
    <w:rsid w:val="00E160D5"/>
    <w:rsid w:val="00E27CE5"/>
    <w:rsid w:val="00E30176"/>
    <w:rsid w:val="00E33A84"/>
    <w:rsid w:val="00E34A22"/>
    <w:rsid w:val="00E52051"/>
    <w:rsid w:val="00E60433"/>
    <w:rsid w:val="00E71840"/>
    <w:rsid w:val="00E7405F"/>
    <w:rsid w:val="00E76A8D"/>
    <w:rsid w:val="00E80AD2"/>
    <w:rsid w:val="00E84B65"/>
    <w:rsid w:val="00E85780"/>
    <w:rsid w:val="00E911AE"/>
    <w:rsid w:val="00E911B0"/>
    <w:rsid w:val="00EA0E79"/>
    <w:rsid w:val="00EB7287"/>
    <w:rsid w:val="00EB7727"/>
    <w:rsid w:val="00EC4117"/>
    <w:rsid w:val="00EC6BFC"/>
    <w:rsid w:val="00ED017B"/>
    <w:rsid w:val="00ED0CE3"/>
    <w:rsid w:val="00ED0F26"/>
    <w:rsid w:val="00ED3E17"/>
    <w:rsid w:val="00ED6896"/>
    <w:rsid w:val="00EE01FC"/>
    <w:rsid w:val="00EE67BE"/>
    <w:rsid w:val="00F01C4E"/>
    <w:rsid w:val="00F03F29"/>
    <w:rsid w:val="00F07BCA"/>
    <w:rsid w:val="00F12BC7"/>
    <w:rsid w:val="00F1650F"/>
    <w:rsid w:val="00F201B3"/>
    <w:rsid w:val="00F27DEE"/>
    <w:rsid w:val="00F33A9E"/>
    <w:rsid w:val="00F356FA"/>
    <w:rsid w:val="00F44614"/>
    <w:rsid w:val="00F472C1"/>
    <w:rsid w:val="00F5379D"/>
    <w:rsid w:val="00F560A7"/>
    <w:rsid w:val="00F5768D"/>
    <w:rsid w:val="00F62DC3"/>
    <w:rsid w:val="00F95D42"/>
    <w:rsid w:val="00FB2230"/>
    <w:rsid w:val="00FB2C08"/>
    <w:rsid w:val="00FC758D"/>
    <w:rsid w:val="00FC7808"/>
    <w:rsid w:val="00FC7CB6"/>
    <w:rsid w:val="00FD04B0"/>
    <w:rsid w:val="00FD1BFA"/>
    <w:rsid w:val="00FE5EA8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35DF4"/>
  <w15:docId w15:val="{FDA56984-6F9D-433F-B4AB-6DA2D667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88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BA63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A639A"/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651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723C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23C6C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rsid w:val="00723C6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23C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23C6C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E0F3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E0F32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8E0F32"/>
    <w:rPr>
      <w:rFonts w:cs="Times New Roman"/>
      <w:vertAlign w:val="superscript"/>
    </w:rPr>
  </w:style>
  <w:style w:type="paragraph" w:styleId="Puntoelenco">
    <w:name w:val="List Bullet"/>
    <w:basedOn w:val="Normale"/>
    <w:uiPriority w:val="99"/>
    <w:rsid w:val="00415FEE"/>
    <w:pPr>
      <w:numPr>
        <w:numId w:val="3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19BEBC30-14F6-4AA0-BFF8-D5854657B5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6C0A-30DB-425B-A5A6-DD6801A9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Curia Vescovile di Padova</Company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Gianandrea Di Donna</dc:creator>
  <cp:keywords/>
  <dc:description/>
  <cp:lastModifiedBy>Silvia</cp:lastModifiedBy>
  <cp:revision>7</cp:revision>
  <cp:lastPrinted>2016-11-04T12:26:00Z</cp:lastPrinted>
  <dcterms:created xsi:type="dcterms:W3CDTF">2018-01-09T11:07:00Z</dcterms:created>
  <dcterms:modified xsi:type="dcterms:W3CDTF">2018-02-06T09:32:00Z</dcterms:modified>
</cp:coreProperties>
</file>